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0efdf7b19c390e1b74cf1c1e51bd2487d669e04"/>
    <w:p>
      <w:pPr>
        <w:pStyle w:val="Heading1"/>
      </w:pPr>
      <w:r>
        <w:t xml:space="preserve">Thesis Proposal: Enhancing DevOps Efficiency Through Chef Implementation in United Kingdom London Enterprises</w:t>
      </w:r>
    </w:p>
    <w:bookmarkStart w:id="20" w:name="abstract"/>
    <w:p>
      <w:pPr>
        <w:pStyle w:val="Heading2"/>
      </w:pPr>
      <w:r>
        <w:t xml:space="preserve">Abstract</w:t>
      </w:r>
    </w:p>
    <w:p>
      <w:pPr>
        <w:pStyle w:val="FirstParagraph"/>
      </w:pPr>
      <w:r>
        <w:t xml:space="preserve">This Thesis Proposal investigates the strategic implementation and operational impact of Chef, an industry-leading configuration management and infrastructure automation platform, within the dynamic digital ecosystem of the United Kingdom London. As London solidifies its position as Europe's premier financial and technology hub, organizations grapple with accelerating cloud migration demands, stringent data compliance requirements (particularly GDPR), and complex multi-environment deployments. This research addresses a critical gap: the absence of context-specific studies on Chef's efficacy in navigating London's unique regulatory landscape and high-stakes business environments. The study will evaluate Chef's potential to streamline infrastructure-as-code practices, reduce operational risks, and enhance agility for UK-based enterprises operating within the United Kingdom London marketplace, directly contributing to the advancement of DevOps maturity in a globally significant city.</w:t>
      </w:r>
    </w:p>
    <w:bookmarkEnd w:id="20"/>
    <w:bookmarkStart w:id="21" w:name="X4c2ce78fc2321d3f181c2b7e9d1e6f2a5adec8c"/>
    <w:p>
      <w:pPr>
        <w:pStyle w:val="Heading2"/>
      </w:pPr>
      <w:r>
        <w:t xml:space="preserve">Introduction: The London Digital Imperative</w:t>
      </w:r>
    </w:p>
    <w:p>
      <w:pPr>
        <w:pStyle w:val="FirstParagraph"/>
      </w:pPr>
      <w:r>
        <w:t xml:space="preserve">United Kingdom London stands as a magnet for global fintech innovation, enterprise digital transformation, and complex cloud-native development. However, this prominence comes with significant challenges. Organizations face mounting pressure to rapidly deploy applications while adhering to rigorous UK data protection laws (UK GDPR), managing hybrid cloud environments spanning on-premises data centers and major public clouds (AWS London Region, Azure UK South), and ensuring resilience against disruptive incidents in a high-velocity market. Traditional manual infrastructure management is demonstrably inadequate, leading to configuration drift, compliance vulnerabilities, and prolonged time-to-market. This Thesis Proposal argues that Chef – an open-source automation platform focused on declarative infrastructure-as-code – offers a robust solution uniquely suited to address these London-specific pain points. The proposed research will rigorously assess Chef's viability as a core DevOps tool for organizations operating within the United Kingdom London business context, moving beyond generic case studies to deliver actionable insights relevant to this critical market.</w:t>
      </w:r>
    </w:p>
    <w:bookmarkEnd w:id="21"/>
    <w:bookmarkStart w:id="22" w:name="X2c118e9870166f7aef23365c318f300bb7fbdb1"/>
    <w:p>
      <w:pPr>
        <w:pStyle w:val="Heading2"/>
      </w:pPr>
      <w:r>
        <w:t xml:space="preserve">Literature Review: Gap in Contextualized UK Adoption Studies</w:t>
      </w:r>
    </w:p>
    <w:p>
      <w:pPr>
        <w:pStyle w:val="FirstParagraph"/>
      </w:pPr>
      <w:r>
        <w:t xml:space="preserve">While extensive literature exists on Chef's technical capabilities and general DevOps benefits globally, a significant void persists regarding its application within the specific regulatory, cultural, and infrastructural environment of the United Kingdom London. Prior research (e.g., Smith &amp; Chen, 2021; Lee et al., 2023) primarily focuses on US-centric deployments or theoretical models without accounting for UK data sovereignty requirements or the intense operational pace of London's financial district. Studies often overlook how Chef's role in managing infrastructure configurations directly impacts GDPR compliance – a non-negotiable factor for any business handling UK/EU user data. This research will critically engage with existing literature to identify this contextual gap and frame the specific challenges faced by organizations operating at the heart of United Kingdom London's digital economy.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current infrastructure management practices, pain points, and compliance drivers (UK GDPR focus) within 5-7 representative enterprises in United Kingdom London across sectors like finance, e-commerce, and SaaS.</w:t>
      </w:r>
    </w:p>
    <w:p>
      <w:pPr>
        <w:numPr>
          <w:ilvl w:val="0"/>
          <w:numId w:val="1001"/>
        </w:numPr>
        <w:pStyle w:val="Compact"/>
      </w:pPr>
      <w:r>
        <w:t xml:space="preserve">To design and implement a scalable Chef automation framework tailored to address common London operational challenges (e.g., multi-cloud consistency, audit trail generation for compliance).</w:t>
      </w:r>
    </w:p>
    <w:p>
      <w:pPr>
        <w:numPr>
          <w:ilvl w:val="0"/>
          <w:numId w:val="1001"/>
        </w:numPr>
        <w:pStyle w:val="Compact"/>
      </w:pPr>
      <w:r>
        <w:t xml:space="preserve">To quantitatively and qualitatively evaluate the impact of Chef implementation on key metrics: deployment frequency, mean time to recovery (MTTR), configuration drift incidents, and compliance audit readiness within the United Kingdom London context.</w:t>
      </w:r>
    </w:p>
    <w:p>
      <w:pPr>
        <w:numPr>
          <w:ilvl w:val="0"/>
          <w:numId w:val="1001"/>
        </w:numPr>
        <w:pStyle w:val="Compact"/>
      </w:pPr>
      <w:r>
        <w:t xml:space="preserve">To develop a best-practice framework specific for deploying Chef in UK-based organizations operating within London's unique business environment.</w:t>
      </w:r>
    </w:p>
    <w:bookmarkEnd w:id="23"/>
    <w:bookmarkStart w:id="24" w:name="methodology"/>
    <w:p>
      <w:pPr>
        <w:pStyle w:val="Heading2"/>
      </w:pPr>
      <w:r>
        <w:t xml:space="preserve">Methodology</w:t>
      </w:r>
    </w:p>
    <w:p>
      <w:pPr>
        <w:pStyle w:val="FirstParagraph"/>
      </w:pPr>
      <w:r>
        <w:t xml:space="preserve">This study will employ a mixed-methods approach grounded in action research principles, ensuring practical relevance for the United Kingdom London market. Phase 1 involves qualitative interviews and surveys with DevOps engineers and infrastructure managers at London-based companies (targeting sectors with high compliance needs). Phase 2 entails designing, implementing, and monitoring a Chef-based automation pipeline within a partner organization (e.g., a fintech startup or mid-sized London enterprise) operating in the UK cloud landscape. Quantitative data will be collected on deployment metrics and compliance check results before and after implementation. Phase 3 utilizes structured workshops with stakeholders to refine the framework based on real-world London operational experiences. Crucially, all analysis will incorporate UK regulatory context, ensuring findings are directly applicable to businesses navigating the United Kingdom London digital ecosystem.</w:t>
      </w:r>
    </w:p>
    <w:bookmarkEnd w:id="24"/>
    <w:bookmarkStart w:id="25" w:name="significance-of-the-research"/>
    <w:p>
      <w:pPr>
        <w:pStyle w:val="Heading2"/>
      </w:pPr>
      <w:r>
        <w:t xml:space="preserve">Significance of the Research</w:t>
      </w:r>
    </w:p>
    <w:p>
      <w:pPr>
        <w:pStyle w:val="FirstParagraph"/>
      </w:pPr>
      <w:r>
        <w:t xml:space="preserve">The significance of this Thesis Proposal lies in its direct relevance to the strategic imperatives of London's business community. Successful implementation of Chef, validated within the United Kingdom London context, promises substantial benefits: reduced operational costs through automation, enhanced resilience against infrastructure failures critical in a 24/7 financial hub, demonstrable compliance with UK data regulations via immutable audit trails – all vital for maintaining trust and competitive advantage in London's crowded marketplace. This research will provide London-based enterprises with evidence-based guidance on leveraging Chef not just as a technical tool, but as a strategic enabler for navigating the complexities of modern digital business within the United Kingdom. Furthermore, it contributes to the broader academic discourse on context-aware DevOps tooling adoption in mature, regulated markets, filling a critical void identified in current literature.</w:t>
      </w:r>
    </w:p>
    <w:bookmarkEnd w:id="25"/>
    <w:bookmarkStart w:id="26" w:name="expected-outcomes-and-contribution"/>
    <w:p>
      <w:pPr>
        <w:pStyle w:val="Heading2"/>
      </w:pPr>
      <w:r>
        <w:t xml:space="preserve">Expected Outcomes and Contribution</w:t>
      </w:r>
    </w:p>
    <w:p>
      <w:pPr>
        <w:pStyle w:val="FirstParagraph"/>
      </w:pPr>
      <w:r>
        <w:t xml:space="preserve">The Thesis Proposal anticipates delivering a validated Chef implementation framework specifically calibrated for United Kingdom London enterprises. This will include documented case studies of success metrics (e.g., 40% reduction in deployment time, 90% decrease in compliance-related configuration errors), best practices for integrating Chef with UK-specific compliance tools and processes, and a roadmap for scaling automation within the constraints of London's high-demand environment. The findings will be disseminated through academic publications targeting DevOps and systems engineering journals, as well as practical whitepapers tailored for London IT leadership. This work directly supports the United Kingdom's ambition to be a global leader in secure digital services by providing actionable, contextually relevant solutions for its most critical business hub.</w:t>
      </w:r>
    </w:p>
    <w:bookmarkEnd w:id="26"/>
    <w:bookmarkStart w:id="27" w:name="conclusion"/>
    <w:p>
      <w:pPr>
        <w:pStyle w:val="Heading2"/>
      </w:pPr>
      <w:r>
        <w:t xml:space="preserve">Conclusion</w:t>
      </w:r>
    </w:p>
    <w:p>
      <w:pPr>
        <w:pStyle w:val="FirstParagraph"/>
      </w:pPr>
      <w:r>
        <w:t xml:space="preserve">In conclusion, the adoption of Chef represents a pivotal opportunity for organizations within the United Kingdom London to overcome infrastructure complexity and regulatory hurdles. This Thesis Proposal outlines a rigorous investigation into Chef's strategic value within this high-stakes environment. By focusing explicitly on the operational realities of London businesses – their compliance needs, cloud strategies, and market pressures – this research promises not only academic contribution but tangible, immediate value for enterprises striving for agility and resilience in the heart of Europe's leading digital city. The outcomes will equip London's tech ecosystem with a proven methodology to harness automation effectively, securing a competitive edge in the global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the United Kingdom London Context</dc:title>
  <dc:creator/>
  <dc:language>en</dc:language>
  <cp:keywords/>
  <dcterms:created xsi:type="dcterms:W3CDTF">2025-12-10T21:30:10Z</dcterms:created>
  <dcterms:modified xsi:type="dcterms:W3CDTF">2025-12-10T21:30:10Z</dcterms:modified>
</cp:coreProperties>
</file>

<file path=docProps/custom.xml><?xml version="1.0" encoding="utf-8"?>
<Properties xmlns="http://schemas.openxmlformats.org/officeDocument/2006/custom-properties" xmlns:vt="http://schemas.openxmlformats.org/officeDocument/2006/docPropsVTypes"/>
</file>