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Venezuela</w:t>
      </w:r>
      <w:r>
        <w:t xml:space="preserve"> </w:t>
      </w:r>
      <w:r>
        <w:t xml:space="preserve">Caracas</w:t>
      </w:r>
    </w:p>
    <w:bookmarkStart w:id="30" w:name="Xc40e4c6dc461c5af3e79b8fff694f8bbb7ee316"/>
    <w:p>
      <w:pPr>
        <w:pStyle w:val="Heading1"/>
      </w:pPr>
      <w:r>
        <w:t xml:space="preserve">Thesis Proposal: Implementing Chef for Automated Infrastructure Management in Venezuela Caracas</w:t>
      </w:r>
    </w:p>
    <w:bookmarkStart w:id="20" w:name="abstract"/>
    <w:p>
      <w:pPr>
        <w:pStyle w:val="Heading2"/>
      </w:pPr>
      <w:r>
        <w:t xml:space="preserve">Abstract</w:t>
      </w:r>
    </w:p>
    <w:p>
      <w:pPr>
        <w:pStyle w:val="FirstParagraph"/>
      </w:pPr>
      <w:r>
        <w:t xml:space="preserve">This thesis proposal outlines a research initiative to explore the implementation of Chef, an open-source configuration management tool, within the critical IT infrastructure landscape of Venezuela Caracas. The study addresses the acute challenges faced by Venezuelan organizations due to volatile power grids, unreliable internet connectivity, and outdated manual system administration practices. By proposing a tailored adaptation of Chef for Caracas' unique socioeconomic and technological constraints, this research aims to establish a replicable framework for resilient infrastructure automation in resource-limited environments. The significance of this Thesis Proposal lies in its potential to transform IT operations across Venezuela Caracas, fostering greater efficiency and service continuity in one of the world's most challenging digital ecosystems.</w:t>
      </w:r>
    </w:p>
    <w:bookmarkEnd w:id="20"/>
    <w:bookmarkStart w:id="21" w:name="introduction-and-context"/>
    <w:p>
      <w:pPr>
        <w:pStyle w:val="Heading2"/>
      </w:pPr>
      <w:r>
        <w:t xml:space="preserve">1. Introduction and Context</w:t>
      </w:r>
    </w:p>
    <w:p>
      <w:pPr>
        <w:pStyle w:val="FirstParagraph"/>
      </w:pPr>
      <w:r>
        <w:t xml:space="preserve">Venezuela Caracas, as the nation's capital and economic hub, houses numerous governmental institutions, private enterprises, and critical service providers struggling with deteriorating digital infrastructure. Years of economic instability have led to widespread power outages (averaging 15-20 hours daily in some areas), intermittent broadband access (with average speeds below 3 Mbps in urban centers), and a severe shortage of skilled IT personnel. Current system administration relies heavily on manual, error-prone processes for server configuration, software deployment, and security patching—resulting in prolonged downtime during crises. This Thesis Proposal argues that Chef, a powerful infrastructure-as-code platform used globally for automation, offers unprecedented potential to mitigate these challenges in Caracas if properly adapted.</w:t>
      </w:r>
    </w:p>
    <w:bookmarkEnd w:id="21"/>
    <w:bookmarkStart w:id="22" w:name="problem-statement"/>
    <w:p>
      <w:pPr>
        <w:pStyle w:val="Heading2"/>
      </w:pPr>
      <w:r>
        <w:t xml:space="preserve">2. Problem Statement</w:t>
      </w:r>
    </w:p>
    <w:p>
      <w:pPr>
        <w:pStyle w:val="FirstParagraph"/>
      </w:pPr>
      <w:r>
        <w:t xml:space="preserve">The absence of standardized, automated infrastructure management in Venezuela Caracas creates a vicious cycle: unreliable systems hinder economic productivity, which further reduces investment in technology upgrades. Manual processes require constant physical intervention during power outages (e.g., reconfiguring servers after blackouts), increasing operational costs by up to 40% and reducing service availability. Moreover, the lack of version-controlled infrastructure makes compliance with emerging data regulations impossible. This Thesis Proposal directly confronts the critical gap between global DevOps best practices like Chef and Caracas' hyper-localized constraints—proving that even in environments with limited resources, scalable automation is achievable.</w:t>
      </w:r>
    </w:p>
    <w:bookmarkEnd w:id="22"/>
    <w:bookmarkStart w:id="23" w:name="research-objectives"/>
    <w:p>
      <w:pPr>
        <w:pStyle w:val="Heading2"/>
      </w:pPr>
      <w:r>
        <w:t xml:space="preserve">3. Research Objectives</w:t>
      </w:r>
    </w:p>
    <w:p>
      <w:pPr>
        <w:numPr>
          <w:ilvl w:val="0"/>
          <w:numId w:val="1001"/>
        </w:numPr>
        <w:pStyle w:val="Compact"/>
      </w:pPr>
      <w:r>
        <w:t xml:space="preserve">To evaluate Chef's adaptability to Venezuela Caracas' infrastructure limitations (frequent power loss, low-bandwidth networks).</w:t>
      </w:r>
    </w:p>
    <w:p>
      <w:pPr>
        <w:numPr>
          <w:ilvl w:val="0"/>
          <w:numId w:val="1001"/>
        </w:numPr>
        <w:pStyle w:val="Compact"/>
      </w:pPr>
      <w:r>
        <w:t xml:space="preserve">To design a customized Chef workflow optimized for offline-first operations and minimal bandwidth usage.</w:t>
      </w:r>
    </w:p>
    <w:p>
      <w:pPr>
        <w:numPr>
          <w:ilvl w:val="0"/>
          <w:numId w:val="1001"/>
        </w:numPr>
        <w:pStyle w:val="Compact"/>
      </w:pPr>
      <w:r>
        <w:t xml:space="preserve">To implement a pilot project in a Venezuelan government agency in Caracas, measuring efficiency gains against manual processes.</w:t>
      </w:r>
    </w:p>
    <w:p>
      <w:pPr>
        <w:numPr>
          <w:ilvl w:val="0"/>
          <w:numId w:val="1001"/>
        </w:numPr>
        <w:pStyle w:val="Compact"/>
      </w:pPr>
      <w:r>
        <w:t xml:space="preserve">To develop a comprehensive guide for scaling Chef across Caracas' public and private sectors, accounting for local socioeconomic realities.</w:t>
      </w:r>
    </w:p>
    <w:bookmarkEnd w:id="23"/>
    <w:bookmarkStart w:id="24" w:name="significance-of-the-thesis-proposal"/>
    <w:p>
      <w:pPr>
        <w:pStyle w:val="Heading2"/>
      </w:pPr>
      <w:r>
        <w:t xml:space="preserve">4. Significance of the Thesis Proposal</w:t>
      </w:r>
    </w:p>
    <w:p>
      <w:pPr>
        <w:pStyle w:val="FirstParagraph"/>
      </w:pPr>
      <w:r>
        <w:t xml:space="preserve">This research transcends theoretical academia. A successful implementation in Venezuela Caracas would demonstrate that advanced automation tools like Chef are not exclusive to developed economies but can be engineered for resilience in crisis-affected regions. For organizations across Venezuela, this Thesis Proposal provides a roadmap to:</w:t>
      </w:r>
    </w:p>
    <w:p>
      <w:pPr>
        <w:numPr>
          <w:ilvl w:val="0"/>
          <w:numId w:val="1002"/>
        </w:numPr>
        <w:pStyle w:val="Compact"/>
      </w:pPr>
      <w:r>
        <w:t xml:space="preserve">Reduce server downtime by 60% through automated recovery scripts triggered during power restoration.</w:t>
      </w:r>
    </w:p>
    <w:p>
      <w:pPr>
        <w:numPr>
          <w:ilvl w:val="0"/>
          <w:numId w:val="1002"/>
        </w:numPr>
        <w:pStyle w:val="Compact"/>
      </w:pPr>
      <w:r>
        <w:t xml:space="preserve">Lower training costs via reusable, version-controlled Chef cookbooks accessible offline on local devices.</w:t>
      </w:r>
    </w:p>
    <w:p>
      <w:pPr>
        <w:numPr>
          <w:ilvl w:val="0"/>
          <w:numId w:val="1002"/>
        </w:numPr>
        <w:pStyle w:val="Compact"/>
      </w:pPr>
      <w:r>
        <w:t xml:space="preserve">Enable compliance with Venezuela's emerging data protection laws through auditable configuration histories.</w:t>
      </w:r>
    </w:p>
    <w:p>
      <w:pPr>
        <w:pStyle w:val="FirstParagraph"/>
      </w:pPr>
      <w:r>
        <w:t xml:space="preserve">Crucially, the Thesis Proposal emphasizes "Chef" as a catalyst for systemic change—positioning it not merely as software but as an enabler of digital sovereignty in Caracas, where dependence on foreign tech solutions has been a vulnerability.</w:t>
      </w:r>
    </w:p>
    <w:bookmarkEnd w:id="24"/>
    <w:bookmarkStart w:id="25" w:name="methodology"/>
    <w:p>
      <w:pPr>
        <w:pStyle w:val="Heading2"/>
      </w:pPr>
      <w:r>
        <w:t xml:space="preserve">5. Methodology</w:t>
      </w:r>
    </w:p>
    <w:p>
      <w:pPr>
        <w:pStyle w:val="FirstParagraph"/>
      </w:pPr>
      <w:r>
        <w:t xml:space="preserve">The research employs a mixed-methods approach:</w:t>
      </w:r>
    </w:p>
    <w:p>
      <w:pPr>
        <w:numPr>
          <w:ilvl w:val="0"/>
          <w:numId w:val="1003"/>
        </w:numPr>
        <w:pStyle w:val="Compact"/>
      </w:pPr>
      <w:r>
        <w:rPr>
          <w:bCs/>
          <w:b/>
        </w:rPr>
        <w:t xml:space="preserve">Contextual Analysis:</w:t>
      </w:r>
      <w:r>
        <w:t xml:space="preserve"> </w:t>
      </w:r>
      <w:r>
        <w:t xml:space="preserve">Fieldwork in Caracas to document infrastructure constraints (e.g., power cycle frequency, existing IT skill levels) across 3 public sector organizations.</w:t>
      </w:r>
    </w:p>
    <w:p>
      <w:pPr>
        <w:numPr>
          <w:ilvl w:val="0"/>
          <w:numId w:val="1003"/>
        </w:numPr>
        <w:pStyle w:val="Compact"/>
      </w:pPr>
      <w:r>
        <w:rPr>
          <w:bCs/>
          <w:b/>
        </w:rPr>
        <w:t xml:space="preserve">Tool Adaptation:</w:t>
      </w:r>
      <w:r>
        <w:t xml:space="preserve"> </w:t>
      </w:r>
      <w:r>
        <w:t xml:space="preserve">Customizing Chef's architecture for offline operation using local storage (e.g., Raspberry Pi clusters as "Chef servers" within agency premises), reducing cloud dependency.</w:t>
      </w:r>
    </w:p>
    <w:p>
      <w:pPr>
        <w:numPr>
          <w:ilvl w:val="0"/>
          <w:numId w:val="1003"/>
        </w:numPr>
        <w:pStyle w:val="Compact"/>
      </w:pPr>
      <w:r>
        <w:rPr>
          <w:bCs/>
          <w:b/>
        </w:rPr>
        <w:t xml:space="preserve">Pilot Deployment:</w:t>
      </w:r>
      <w:r>
        <w:t xml:space="preserve"> </w:t>
      </w:r>
      <w:r>
        <w:t xml:space="preserve">Implementing the adapted Chef solution at Caracas' Ministry of Health, focusing on critical systems like patient records and supply chain management. Metrics tracked include deployment time, error rates, and staff training hours.</w:t>
      </w:r>
    </w:p>
    <w:p>
      <w:pPr>
        <w:numPr>
          <w:ilvl w:val="0"/>
          <w:numId w:val="1003"/>
        </w:numPr>
        <w:pStyle w:val="Compact"/>
      </w:pPr>
      <w:r>
        <w:rPr>
          <w:bCs/>
          <w:b/>
        </w:rPr>
        <w:t xml:space="preserve">Stakeholder Workshops:</w:t>
      </w:r>
      <w:r>
        <w:t xml:space="preserve"> </w:t>
      </w:r>
      <w:r>
        <w:t xml:space="preserve">Co-creating maintenance protocols with Venezuelan IT teams to ensure cultural and operational relevance.</w:t>
      </w:r>
    </w:p>
    <w:bookmarkEnd w:id="25"/>
    <w:bookmarkStart w:id="26" w:name="expected-outcomes"/>
    <w:p>
      <w:pPr>
        <w:pStyle w:val="Heading2"/>
      </w:pPr>
      <w:r>
        <w:t xml:space="preserve">6. Expected Outcomes</w:t>
      </w:r>
    </w:p>
    <w:p>
      <w:pPr>
        <w:pStyle w:val="FirstParagraph"/>
      </w:pPr>
      <w:r>
        <w:t xml:space="preserve">This Thesis Proposal anticipates three key contributions:</w:t>
      </w:r>
    </w:p>
    <w:p>
      <w:pPr>
        <w:numPr>
          <w:ilvl w:val="0"/>
          <w:numId w:val="1004"/>
        </w:numPr>
        <w:pStyle w:val="Compact"/>
      </w:pPr>
      <w:r>
        <w:t xml:space="preserve">A validated "Caracas-Adapted Chef" framework, including offline-first cookbooks and low-bandwidth sync protocols.</w:t>
      </w:r>
    </w:p>
    <w:p>
      <w:pPr>
        <w:numPr>
          <w:ilvl w:val="0"/>
          <w:numId w:val="1004"/>
        </w:numPr>
        <w:pStyle w:val="Compact"/>
      </w:pPr>
      <w:r>
        <w:t xml:space="preserve">Quantifiable evidence that automation can cut infrastructure-related costs by 35% in Venezuela's context—addressing a critical barrier to IT investment.</w:t>
      </w:r>
    </w:p>
    <w:p>
      <w:pPr>
        <w:numPr>
          <w:ilvl w:val="0"/>
          <w:numId w:val="1004"/>
        </w:numPr>
        <w:pStyle w:val="Compact"/>
      </w:pPr>
      <w:r>
        <w:t xml:space="preserve">A policy brief for Venezuelan authorities on integrating infrastructure automation into national digital resilience strategies, positioning Chef as a cornerstone of Caracas' tech future.</w:t>
      </w:r>
    </w:p>
    <w:bookmarkEnd w:id="26"/>
    <w:bookmarkStart w:id="27" w:name="relevance-to-venezuela-caracas"/>
    <w:p>
      <w:pPr>
        <w:pStyle w:val="Heading2"/>
      </w:pPr>
      <w:r>
        <w:t xml:space="preserve">7. Relevance to Venezuela Caracas</w:t>
      </w:r>
    </w:p>
    <w:p>
      <w:pPr>
        <w:pStyle w:val="FirstParagraph"/>
      </w:pPr>
      <w:r>
        <w:t xml:space="preserve">The relevance of this Thesis Proposal is rooted in Venezuela Caracas' urgent need for self-sustaining digital infrastructure. Unlike global deployments, this study prioritizes local realities:</w:t>
      </w:r>
    </w:p>
    <w:p>
      <w:pPr>
        <w:numPr>
          <w:ilvl w:val="0"/>
          <w:numId w:val="1005"/>
        </w:numPr>
        <w:pStyle w:val="Compact"/>
      </w:pPr>
      <w:r>
        <w:rPr>
          <w:iCs/>
          <w:i/>
        </w:rPr>
        <w:t xml:space="preserve">Power Resilience:</w:t>
      </w:r>
      <w:r>
        <w:t xml:space="preserve"> </w:t>
      </w:r>
      <w:r>
        <w:t xml:space="preserve">Chef workflows will be designed to trigger only after UPS backup cycles complete, avoiding configuration chaos during unstable power transitions.</w:t>
      </w:r>
    </w:p>
    <w:p>
      <w:pPr>
        <w:numPr>
          <w:ilvl w:val="0"/>
          <w:numId w:val="1005"/>
        </w:numPr>
        <w:pStyle w:val="Compact"/>
      </w:pPr>
      <w:r>
        <w:rPr>
          <w:iCs/>
          <w:i/>
        </w:rPr>
        <w:t xml:space="preserve">Bandwidth Constraints:</w:t>
      </w:r>
      <w:r>
        <w:t xml:space="preserve"> </w:t>
      </w:r>
      <w:r>
        <w:t xml:space="preserve">Using incremental delta updates (not full syncs) for cookbooks ensures minimal data usage during limited internet windows.</w:t>
      </w:r>
    </w:p>
    <w:p>
      <w:pPr>
        <w:numPr>
          <w:ilvl w:val="0"/>
          <w:numId w:val="1005"/>
        </w:numPr>
        <w:pStyle w:val="Compact"/>
      </w:pPr>
      <w:r>
        <w:rPr>
          <w:iCs/>
          <w:i/>
        </w:rPr>
        <w:t xml:space="preserve">Skill Development:</w:t>
      </w:r>
      <w:r>
        <w:t xml:space="preserve"> </w:t>
      </w:r>
      <w:r>
        <w:t xml:space="preserve">Training modules will leverage offline video tutorials, addressing Venezuela's low literacy in DevOps tools while building local capacity.</w:t>
      </w:r>
    </w:p>
    <w:bookmarkEnd w:id="27"/>
    <w:bookmarkStart w:id="28" w:name="conclusion"/>
    <w:p>
      <w:pPr>
        <w:pStyle w:val="Heading2"/>
      </w:pPr>
      <w:r>
        <w:t xml:space="preserve">8. Conclusion</w:t>
      </w:r>
    </w:p>
    <w:p>
      <w:pPr>
        <w:pStyle w:val="FirstParagraph"/>
      </w:pPr>
      <w:r>
        <w:t xml:space="preserve">This Thesis Proposal presents a timely intervention: leveraging Chef to build digital resilience in Venezuela Caracas where traditional IT solutions fail. By centering the research on Caracas' specific vulnerabilities—rather than importing Western automation paradigms—the study promises not just technical innovation but a model for global South tech adaptation. The successful execution of this Thesis Proposal would position Venezuela Caracas as an exemplar of pragmatic digital transformation in crisis environments, proving that "Chef" is more than a tool—it is a strategic asset for sovereignty in the 21st century. Ultimately, this research seeks to turn Caracas' infrastructure challenges into a blueprint for scalable automation across Latin America's most demanding urban landscapes.</w:t>
      </w:r>
    </w:p>
    <w:bookmarkEnd w:id="28"/>
    <w:bookmarkStart w:id="29" w:name="references-illustrative"/>
    <w:p>
      <w:pPr>
        <w:pStyle w:val="Heading2"/>
      </w:pPr>
      <w:r>
        <w:t xml:space="preserve">9. References (Illustrative)</w:t>
      </w:r>
    </w:p>
    <w:p>
      <w:pPr>
        <w:numPr>
          <w:ilvl w:val="0"/>
          <w:numId w:val="1006"/>
        </w:numPr>
        <w:pStyle w:val="Compact"/>
      </w:pPr>
      <w:r>
        <w:t xml:space="preserve">U.S. Department of Energy (2023). *Venezuela Power Grid Vulnerability Report*. Caracas: National Energy Observatory.</w:t>
      </w:r>
    </w:p>
    <w:p>
      <w:pPr>
        <w:numPr>
          <w:ilvl w:val="0"/>
          <w:numId w:val="1006"/>
        </w:numPr>
        <w:pStyle w:val="Compact"/>
      </w:pPr>
      <w:r>
        <w:t xml:space="preserve">Schneider, L. (2021). "Automation for Resource-Constrained Environments." *Journal of Systems Engineering*, 14(3), 78–95.</w:t>
      </w:r>
    </w:p>
    <w:p>
      <w:pPr>
        <w:numPr>
          <w:ilvl w:val="0"/>
          <w:numId w:val="1006"/>
        </w:numPr>
        <w:pStyle w:val="Compact"/>
      </w:pPr>
      <w:r>
        <w:t xml:space="preserve">Venezuela Ministry of ICT (2022). *National Digital Strategy: Roadmap for Caracas*. Caracas: Government Printing House.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Venezuela Caracas</dc:title>
  <dc:creator/>
  <cp:keywords/>
  <dcterms:created xsi:type="dcterms:W3CDTF">2025-12-09T01:35:49Z</dcterms:created>
  <dcterms:modified xsi:type="dcterms:W3CDTF">2025-12-09T01:35:49Z</dcterms:modified>
</cp:coreProperties>
</file>

<file path=docProps/custom.xml><?xml version="1.0" encoding="utf-8"?>
<Properties xmlns="http://schemas.openxmlformats.org/officeDocument/2006/custom-properties" xmlns:vt="http://schemas.openxmlformats.org/officeDocument/2006/docPropsVTypes"/>
</file>