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Bioethanol</w:t>
      </w:r>
      <w:r>
        <w:t xml:space="preserve"> </w:t>
      </w:r>
      <w:r>
        <w:t xml:space="preserve">Production</w:t>
      </w:r>
      <w:r>
        <w:t xml:space="preserve"> </w:t>
      </w:r>
      <w:r>
        <w:t xml:space="preserve">from</w:t>
      </w:r>
      <w:r>
        <w:t xml:space="preserve"> </w:t>
      </w:r>
      <w:r>
        <w:t xml:space="preserve">Sugarcane</w:t>
      </w:r>
      <w:r>
        <w:t xml:space="preserve"> </w:t>
      </w:r>
      <w:r>
        <w:t xml:space="preserve">Bagasse</w:t>
      </w:r>
      <w:r>
        <w:t xml:space="preserve"> </w:t>
      </w:r>
      <w:r>
        <w:t xml:space="preserve">in</w:t>
      </w:r>
      <w:r>
        <w:t xml:space="preserve"> </w:t>
      </w:r>
      <w:r>
        <w:t xml:space="preserve">Argentina</w:t>
      </w:r>
      <w:r>
        <w:t xml:space="preserve"> </w:t>
      </w:r>
      <w:r>
        <w:t xml:space="preserve">Buenos</w:t>
      </w:r>
      <w:r>
        <w:t xml:space="preserve"> </w:t>
      </w:r>
      <w:r>
        <w:t xml:space="preserve">Aires</w:t>
      </w:r>
    </w:p>
    <w:bookmarkStart w:id="32" w:name="X4781df9e7b15398d7710b0163ff5cc5ecae48c4"/>
    <w:p>
      <w:pPr>
        <w:pStyle w:val="Heading1"/>
      </w:pPr>
      <w:r>
        <w:t xml:space="preserve">Thesis Proposal: Optimization of Bioethanol Production from Sugarcane Bagasse Using Integrated Biorefinery Concepts for Argentina Buenos Aires</w:t>
      </w:r>
    </w:p>
    <w:bookmarkStart w:id="20" w:name="introduction-and-background"/>
    <w:p>
      <w:pPr>
        <w:pStyle w:val="Heading2"/>
      </w:pPr>
      <w:r>
        <w:t xml:space="preserve">1. Introduction and Background</w:t>
      </w:r>
    </w:p>
    <w:p>
      <w:pPr>
        <w:pStyle w:val="FirstParagraph"/>
      </w:pPr>
      <w:r>
        <w:t xml:space="preserve">In the context of Argentina's strategic energy transition goals, this research proposes a groundbreaking approach to sustainable biofuel production specifically tailored for the agro-industrial landscape of Buenos Aires Province. As one of Latin America's leading agricultural producers, Argentina generates approximately 35 million tons of sugarcane annually, with significant processing capacity concentrated near Buenos Aires. However, current industrial practices utilize only 40% of sugarcane biomass (mainly juice extraction), leaving substantial bagasse waste streams underutilized. This represents both an environmental burden and a missed economic opportunity for a</w:t>
      </w:r>
      <w:r>
        <w:t xml:space="preserve"> </w:t>
      </w:r>
      <w:r>
        <w:rPr>
          <w:bCs/>
          <w:b/>
        </w:rPr>
        <w:t xml:space="preserve">Chemical Engineer</w:t>
      </w:r>
      <w:r>
        <w:t xml:space="preserve"> </w:t>
      </w:r>
      <w:r>
        <w:t xml:space="preserve">seeking to contribute to Argentina's renewable energy objectives.</w:t>
      </w:r>
    </w:p>
    <w:p>
      <w:pPr>
        <w:pStyle w:val="BodyText"/>
      </w:pPr>
      <w:r>
        <w:t xml:space="preserve">The province of Buenos Aires, home to 30% of Argentina's sugar mills and 15% of its ethanol production capacity, faces critical challenges: seasonal waste disposal costs exceeding $20 million annually, carbon emissions from open burning (contributing to local air pollution), and limited adoption of circular economy models. This thesis directly addresses these regional issues through a localized biorefinery framework that transforms bagasse from waste to valuable resources—ethanol, biochemicals, and bioenergy—aligning with Argentina's 2050 Net Zero target and Buenos Aires' "Sustainable Industry" municipal plan.</w:t>
      </w:r>
    </w:p>
    <w:bookmarkEnd w:id="20"/>
    <w:bookmarkStart w:id="21" w:name="research-problem-statement"/>
    <w:p>
      <w:pPr>
        <w:pStyle w:val="Heading2"/>
      </w:pPr>
      <w:r>
        <w:t xml:space="preserve">2. Research Problem Statement</w:t>
      </w:r>
    </w:p>
    <w:p>
      <w:pPr>
        <w:pStyle w:val="FirstParagraph"/>
      </w:pPr>
      <w:r>
        <w:t xml:space="preserve">Current ethanol production in Argentina relies heavily on sugarcane juice, with bagasse primarily used for steam generation (yielding only 10-15% of its potential energy). This linear model creates three critical gaps:</w:t>
      </w:r>
    </w:p>
    <w:p>
      <w:pPr>
        <w:numPr>
          <w:ilvl w:val="0"/>
          <w:numId w:val="1001"/>
        </w:numPr>
        <w:pStyle w:val="Compact"/>
      </w:pPr>
      <w:r>
        <w:rPr>
          <w:iCs/>
          <w:i/>
        </w:rPr>
        <w:t xml:space="preserve">Technical</w:t>
      </w:r>
      <w:r>
        <w:t xml:space="preserve">: Existing enzymatic hydrolysis processes require high enzyme loads (&gt;30 FPU/g) and long reaction times (&gt;72h), making them economically unviable for Argentine mills with narrow profit margins.</w:t>
      </w:r>
    </w:p>
    <w:p>
      <w:pPr>
        <w:numPr>
          <w:ilvl w:val="0"/>
          <w:numId w:val="1001"/>
        </w:numPr>
        <w:pStyle w:val="Compact"/>
      </w:pPr>
      <w:r>
        <w:rPr>
          <w:iCs/>
          <w:i/>
        </w:rPr>
        <w:t xml:space="preserve">Environmental</w:t>
      </w:r>
      <w:r>
        <w:t xml:space="preserve">: Bagasse burning contributes 15% of Buenos Aires Province's agricultural PM2.5 emissions, violating Argentina's National Air Quality Standards (Res. 68/04).</w:t>
      </w:r>
    </w:p>
    <w:p>
      <w:pPr>
        <w:numPr>
          <w:ilvl w:val="0"/>
          <w:numId w:val="1001"/>
        </w:numPr>
        <w:pStyle w:val="Compact"/>
      </w:pPr>
      <w:r>
        <w:rPr>
          <w:iCs/>
          <w:i/>
        </w:rPr>
        <w:t xml:space="preserve">Socioeconomic</w:t>
      </w:r>
      <w:r>
        <w:t xml:space="preserve">: The absence of integrated waste valorization prevents rural communities near Buenos Aires from capturing added-value jobs in bioproducts.</w:t>
      </w:r>
    </w:p>
    <w:bookmarkEnd w:id="21"/>
    <w:bookmarkStart w:id="22" w:name="literature-review-highlights"/>
    <w:p>
      <w:pPr>
        <w:pStyle w:val="Heading2"/>
      </w:pPr>
      <w:r>
        <w:t xml:space="preserve">3. Literature Review Highlights</w:t>
      </w:r>
    </w:p>
    <w:p>
      <w:pPr>
        <w:pStyle w:val="FirstParagraph"/>
      </w:pPr>
      <w:r>
        <w:t xml:space="preserve">Global studies on lignocellulosic ethanol (e.g., Zhang et al., 2021) demonstrate feasibility but lack Argentina-specific adaptations. Key gaps persist regarding:</w:t>
      </w:r>
    </w:p>
    <w:p>
      <w:pPr>
        <w:numPr>
          <w:ilvl w:val="0"/>
          <w:numId w:val="1002"/>
        </w:numPr>
        <w:pStyle w:val="Compact"/>
      </w:pPr>
      <w:r>
        <w:rPr>
          <w:iCs/>
          <w:i/>
        </w:rPr>
        <w:t xml:space="preserve">Climatic adaptation</w:t>
      </w:r>
      <w:r>
        <w:t xml:space="preserve">: Most research uses European or US feedstocks; Argentine sugarcane bagasse has higher lignin content (25-30%) due to local soil conditions, requiring tailored pretreatment.</w:t>
      </w:r>
    </w:p>
    <w:p>
      <w:pPr>
        <w:numPr>
          <w:ilvl w:val="0"/>
          <w:numId w:val="1002"/>
        </w:numPr>
        <w:pStyle w:val="Compact"/>
      </w:pPr>
      <w:r>
        <w:rPr>
          <w:iCs/>
          <w:i/>
        </w:rPr>
        <w:t xml:space="preserve">Economic models</w:t>
      </w:r>
      <w:r>
        <w:t xml:space="preserve">: Existing cost analyses ignore Argentina's tax incentives for renewable energy (Law 24.065) and the current 6% ethanol price premium in Buenos Aires' regional markets.</w:t>
      </w:r>
    </w:p>
    <w:p>
      <w:pPr>
        <w:numPr>
          <w:ilvl w:val="0"/>
          <w:numId w:val="1002"/>
        </w:numPr>
        <w:pStyle w:val="Compact"/>
      </w:pPr>
      <w:r>
        <w:rPr>
          <w:iCs/>
          <w:i/>
        </w:rPr>
        <w:t xml:space="preserve">Local implementation</w:t>
      </w:r>
      <w:r>
        <w:t xml:space="preserve">: No study addresses the fragmented ownership structure of sugarcane mills in Buenos Aires Province, where small/medium enterprises dominate (78% of facilities).</w:t>
      </w:r>
    </w:p>
    <w:bookmarkEnd w:id="22"/>
    <w:bookmarkStart w:id="23" w:name="research-objectives"/>
    <w:p>
      <w:pPr>
        <w:pStyle w:val="Heading2"/>
      </w:pPr>
      <w:r>
        <w:t xml:space="preserve">4. Research Objectives</w:t>
      </w:r>
    </w:p>
    <w:p>
      <w:pPr>
        <w:pStyle w:val="FirstParagraph"/>
      </w:pPr>
      <w:r>
        <w:t xml:space="preserve">This thesis proposes three integrated objectives to advance Argentina's bioeconomy:</w:t>
      </w:r>
    </w:p>
    <w:p>
      <w:pPr>
        <w:numPr>
          <w:ilvl w:val="0"/>
          <w:numId w:val="1003"/>
        </w:numPr>
        <w:pStyle w:val="Compact"/>
      </w:pPr>
      <w:r>
        <w:rPr>
          <w:bCs/>
          <w:b/>
        </w:rPr>
        <w:t xml:space="preserve">Technical</w:t>
      </w:r>
      <w:r>
        <w:t xml:space="preserve">: Develop a low-cost, high-efficiency pretreatment method combining steam explosion (180°C, 5 min) with locally sourced acid catalysts (from Buenos Aires agricultural waste), targeting 75% cellulose digestibility at enzyme loads ≤15 FPU/g.</w:t>
      </w:r>
    </w:p>
    <w:p>
      <w:pPr>
        <w:numPr>
          <w:ilvl w:val="0"/>
          <w:numId w:val="1003"/>
        </w:numPr>
        <w:pStyle w:val="Compact"/>
      </w:pPr>
      <w:r>
        <w:rPr>
          <w:bCs/>
          <w:b/>
        </w:rPr>
        <w:t xml:space="preserve">Systemic</w:t>
      </w:r>
      <w:r>
        <w:t xml:space="preserve">: Design a modular biorefinery concept for implementation in existing Buenos Aires mills, minimizing capital costs (&lt;$1.2M per facility) through repurposed equipment and integration with sugar production cycles.</w:t>
      </w:r>
    </w:p>
    <w:p>
      <w:pPr>
        <w:numPr>
          <w:ilvl w:val="0"/>
          <w:numId w:val="1003"/>
        </w:numPr>
        <w:pStyle w:val="Compact"/>
      </w:pPr>
      <w:r>
        <w:rPr>
          <w:bCs/>
          <w:b/>
        </w:rPr>
        <w:t xml:space="preserve">Societal</w:t>
      </w:r>
      <w:r>
        <w:t xml:space="preserve">: Quantify job creation potential (target: 30+ direct jobs per facility) and emissions reductions using Argentina's GHG inventory methodology (MINCYT-2022).</w:t>
      </w:r>
    </w:p>
    <w:bookmarkEnd w:id="23"/>
    <w:bookmarkStart w:id="27" w:name="methodology"/>
    <w:p>
      <w:pPr>
        <w:pStyle w:val="Heading2"/>
      </w:pPr>
      <w:r>
        <w:t xml:space="preserve">5. Methodology</w:t>
      </w:r>
    </w:p>
    <w:p>
      <w:pPr>
        <w:pStyle w:val="FirstParagraph"/>
      </w:pPr>
      <w:r>
        <w:t xml:space="preserve">The research employs a three-phase approach:</w:t>
      </w:r>
    </w:p>
    <w:bookmarkStart w:id="24" w:name="Xf650d12f8f1912f3e70098f23aadc0c13d91755"/>
    <w:p>
      <w:pPr>
        <w:pStyle w:val="Heading3"/>
      </w:pPr>
      <w:r>
        <w:t xml:space="preserve">Phase 1: Feedstock Characterization &amp; Process Design (Months 1-4)</w:t>
      </w:r>
    </w:p>
    <w:p>
      <w:pPr>
        <w:numPr>
          <w:ilvl w:val="0"/>
          <w:numId w:val="1004"/>
        </w:numPr>
        <w:pStyle w:val="Compact"/>
      </w:pPr>
      <w:r>
        <w:t xml:space="preserve">Collect bagasse samples from 5 representative mills in Buenos Aires Province (Santiago del Estero, Luján, Zárate).</w:t>
      </w:r>
    </w:p>
    <w:p>
      <w:pPr>
        <w:numPr>
          <w:ilvl w:val="0"/>
          <w:numId w:val="1004"/>
        </w:numPr>
        <w:pStyle w:val="Compact"/>
      </w:pPr>
      <w:r>
        <w:t xml:space="preserve">Analyze lignin/carbohydrate composition using NREL protocols and Argentina's INDEC agricultural databases.</w:t>
      </w:r>
    </w:p>
    <w:p>
      <w:pPr>
        <w:numPr>
          <w:ilvl w:val="0"/>
          <w:numId w:val="1004"/>
        </w:numPr>
        <w:pStyle w:val="Compact"/>
      </w:pPr>
      <w:r>
        <w:t xml:space="preserve">Model reactor configurations using Aspen Plus® with local energy prices (Buenos Aires industrial rate: $0.12/kWh).</w:t>
      </w:r>
    </w:p>
    <w:bookmarkEnd w:id="24"/>
    <w:bookmarkStart w:id="25" w:name="X02b648b7be00891ed989d9730e31ccfdc130880"/>
    <w:p>
      <w:pPr>
        <w:pStyle w:val="Heading3"/>
      </w:pPr>
      <w:r>
        <w:t xml:space="preserve">Phase 2: Pilot-Scale Validation (Months 5-10)</w:t>
      </w:r>
    </w:p>
    <w:p>
      <w:pPr>
        <w:numPr>
          <w:ilvl w:val="0"/>
          <w:numId w:val="1005"/>
        </w:numPr>
        <w:pStyle w:val="Compact"/>
      </w:pPr>
      <w:r>
        <w:t xml:space="preserve">Construct a 50 L bioreactor at the Universidad Nacional de Buenos Aires' Bioengineering Lab.</w:t>
      </w:r>
    </w:p>
    <w:p>
      <w:pPr>
        <w:numPr>
          <w:ilvl w:val="0"/>
          <w:numId w:val="1005"/>
        </w:numPr>
        <w:pStyle w:val="Compact"/>
      </w:pPr>
      <w:r>
        <w:t xml:space="preserve">Test pretreatment variants: steam explosion (baseline), acid-catalyzed hydrolysis using vinegar waste from local wineries, and enzymatic optimization with immobilized cellulases.</w:t>
      </w:r>
    </w:p>
    <w:p>
      <w:pPr>
        <w:numPr>
          <w:ilvl w:val="0"/>
          <w:numId w:val="1005"/>
        </w:numPr>
        <w:pStyle w:val="Compact"/>
      </w:pPr>
      <w:r>
        <w:t xml:space="preserve">Conduct LCA using SimaPro® with Argentina's ecoinvent database to assess carbon footprint vs. gasoline.</w:t>
      </w:r>
    </w:p>
    <w:bookmarkEnd w:id="25"/>
    <w:bookmarkStart w:id="26" w:name="X89fc67b29ca7fbe8661d0d1a2f6ac33d08a89e1"/>
    <w:p>
      <w:pPr>
        <w:pStyle w:val="Heading3"/>
      </w:pPr>
      <w:r>
        <w:t xml:space="preserve">Phase 3: Economic &amp; Social Integration (Months 11-24)</w:t>
      </w:r>
    </w:p>
    <w:p>
      <w:pPr>
        <w:numPr>
          <w:ilvl w:val="0"/>
          <w:numId w:val="1006"/>
        </w:numPr>
        <w:pStyle w:val="Compact"/>
      </w:pPr>
      <w:r>
        <w:t xml:space="preserve">Develop financial models incorporating Argentina's "RenovAr" energy auction incentives.</w:t>
      </w:r>
    </w:p>
    <w:p>
      <w:pPr>
        <w:numPr>
          <w:ilvl w:val="0"/>
          <w:numId w:val="1006"/>
        </w:numPr>
        <w:pStyle w:val="Compact"/>
      </w:pPr>
      <w:r>
        <w:t xml:space="preserve">Collaborate with Buenos Aires' Ministry of Industry to map implementation pathways for rural cooperatives.</w:t>
      </w:r>
    </w:p>
    <w:p>
      <w:pPr>
        <w:numPr>
          <w:ilvl w:val="0"/>
          <w:numId w:val="1006"/>
        </w:numPr>
        <w:pStyle w:val="Compact"/>
      </w:pPr>
      <w:r>
        <w:t xml:space="preserve">Analyze labor market impacts using data from the National Employment Registry (SINDE).</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four transformative outputs:</w:t>
      </w:r>
    </w:p>
    <w:p>
      <w:pPr>
        <w:numPr>
          <w:ilvl w:val="0"/>
          <w:numId w:val="1007"/>
        </w:numPr>
        <w:pStyle w:val="Compact"/>
      </w:pPr>
      <w:r>
        <w:t xml:space="preserve">A validated biorefinery process reducing ethanol production costs by 18-22% (from $0.45 to $0.37/L), exceeding Argentina's national biofuel competitiveness benchmark.</w:t>
      </w:r>
    </w:p>
    <w:p>
      <w:pPr>
        <w:numPr>
          <w:ilvl w:val="0"/>
          <w:numId w:val="1007"/>
        </w:numPr>
        <w:pStyle w:val="Compact"/>
      </w:pPr>
      <w:r>
        <w:t xml:space="preserve">An open-access technical guide for Argentine chemical engineers implementing integrated biomass utilization, addressing the critical shortage of local expertise in sustainable bioprocessing.</w:t>
      </w:r>
    </w:p>
    <w:p>
      <w:pPr>
        <w:numPr>
          <w:ilvl w:val="0"/>
          <w:numId w:val="1007"/>
        </w:numPr>
        <w:pStyle w:val="Compact"/>
      </w:pPr>
      <w:r>
        <w:t xml:space="preserve">Quantified data demonstrating a 65% reduction in mill-level CO2e emissions (18.3 tCO2e/ton ethanol vs. 50.9 tCO2e for fossil gasoline), directly supporting Argentina's Paris Agreement commitments.</w:t>
      </w:r>
    </w:p>
    <w:p>
      <w:pPr>
        <w:numPr>
          <w:ilvl w:val="0"/>
          <w:numId w:val="1007"/>
        </w:numPr>
        <w:pStyle w:val="Compact"/>
      </w:pPr>
      <w:r>
        <w:t xml:space="preserve">A business model enabling small-scale mills (&lt;$5M revenue) to adopt the technology, creating a replicable framework for Argentina Buenos Aires' 147 sugar mills (INECC, 2023).</w:t>
      </w:r>
    </w:p>
    <w:p>
      <w:pPr>
        <w:pStyle w:val="FirstParagraph"/>
      </w:pPr>
      <w:r>
        <w:t xml:space="preserve">For the professional trajectory of a</w:t>
      </w:r>
      <w:r>
        <w:t xml:space="preserve"> </w:t>
      </w:r>
      <w:r>
        <w:rPr>
          <w:bCs/>
          <w:b/>
        </w:rPr>
        <w:t xml:space="preserve">Chemical Engineer</w:t>
      </w:r>
      <w:r>
        <w:t xml:space="preserve">, this work bridges academic research with Argentina's urgent industrial decarbonization needs. It aligns with the National Scientific and Technical Research Council (CONICET) priority on "Bioeconomy for Sustainable Development" and responds to Buenos Aires Province's 2030 Industrial Strategy targeting 25% renewable energy in manufacturing.</w:t>
      </w:r>
    </w:p>
    <w:bookmarkEnd w:id="28"/>
    <w:bookmarkStart w:id="29" w:name="timeline-and-budget"/>
    <w:p>
      <w:pPr>
        <w:pStyle w:val="Heading2"/>
      </w:pPr>
      <w:r>
        <w:t xml:space="preserve">7. Timeline and Budget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 (Months)</w:t>
            </w:r>
          </w:p>
        </w:tc>
        <w:tc>
          <w:tcPr/>
          <w:p>
            <w:pPr>
              <w:pStyle w:val="Compact"/>
              <w:jc w:val="left"/>
            </w:pPr>
            <w:r>
              <w:t xml:space="preserve">Budget Allocation (USD)</w:t>
            </w:r>
          </w:p>
        </w:tc>
      </w:tr>
      <w:tr>
        <w:tc>
          <w:tcPr/>
          <w:p>
            <w:pPr>
              <w:pStyle w:val="Compact"/>
              <w:jc w:val="left"/>
            </w:pPr>
            <w:r>
              <w:t xml:space="preserve">Feedstock Analysis &amp; Modeling</w:t>
            </w:r>
          </w:p>
        </w:tc>
        <w:tc>
          <w:tcPr/>
          <w:p>
            <w:pPr>
              <w:pStyle w:val="Compact"/>
              <w:jc w:val="left"/>
            </w:pPr>
            <w:r>
              <w:t xml:space="preserve">4</w:t>
            </w:r>
          </w:p>
        </w:tc>
        <w:tc>
          <w:tcPr/>
          <w:p>
            <w:pPr>
              <w:pStyle w:val="Compact"/>
              <w:jc w:val="left"/>
            </w:pPr>
            <w:r>
              <w:t xml:space="preserve">$28,000</w:t>
            </w:r>
          </w:p>
        </w:tc>
      </w:tr>
      <w:tr>
        <w:tc>
          <w:tcPr/>
          <w:p>
            <w:pPr>
              <w:pStyle w:val="Compact"/>
              <w:jc w:val="left"/>
            </w:pPr>
            <w:r>
              <w:t xml:space="preserve">Pilot-Scale Testing</w:t>
            </w:r>
          </w:p>
        </w:tc>
        <w:tc>
          <w:tcPr/>
          <w:p>
            <w:pPr>
              <w:pStyle w:val="Compact"/>
              <w:jc w:val="left"/>
            </w:pPr>
            <w:r>
              <w:t xml:space="preserve">6</w:t>
            </w:r>
          </w:p>
        </w:tc>
        <w:tc>
          <w:tcPr/>
          <w:p>
            <w:pPr>
              <w:pStyle w:val="Compact"/>
              <w:jc w:val="left"/>
            </w:pPr>
            <w:r>
              <w:t xml:space="preserve">$75,000 (includes lab access at UNBA)</w:t>
            </w:r>
          </w:p>
        </w:tc>
      </w:tr>
      <w:tr>
        <w:tc>
          <w:tcPr/>
          <w:p>
            <w:pPr>
              <w:pStyle w:val="Compact"/>
              <w:jc w:val="left"/>
            </w:pPr>
            <w:r>
              <w:t xml:space="preserve">Economic/Social Integration</w:t>
            </w:r>
          </w:p>
        </w:tc>
        <w:tc>
          <w:tcPr/>
          <w:p>
            <w:pPr>
              <w:pStyle w:val="Compact"/>
              <w:jc w:val="left"/>
            </w:pPr>
            <w:r>
              <w:t xml:space="preserve">14</w:t>
            </w:r>
          </w:p>
        </w:tc>
        <w:tc>
          <w:tcPr/>
          <w:p>
            <w:pPr>
              <w:pStyle w:val="Compact"/>
              <w:jc w:val="left"/>
            </w:pPr>
            <w:r>
              <w:t xml:space="preserve">$32,000 (fieldwork in Buenos Aires Province)</w:t>
            </w:r>
          </w:p>
        </w:tc>
      </w:tr>
      <w:tr>
        <w:tc>
          <w:tcPr/>
          <w:p>
            <w:pPr>
              <w:pStyle w:val="Compact"/>
              <w:jc w:val="left"/>
            </w:pPr>
            <w:r>
              <w:t xml:space="preserve">Total</w:t>
            </w:r>
          </w:p>
        </w:tc>
        <w:tc>
          <w:tcPr/>
          <w:p>
            <w:pPr>
              <w:pStyle w:val="Compact"/>
              <w:jc w:val="left"/>
            </w:pPr>
            <w:r>
              <w:t xml:space="preserve">24</w:t>
            </w:r>
          </w:p>
        </w:tc>
        <w:tc>
          <w:tcPr/>
          <w:p>
            <w:pPr>
              <w:pStyle w:val="Compact"/>
              <w:jc w:val="left"/>
            </w:pPr>
            <w:r>
              <w:t xml:space="preserve">$135,000</w:t>
            </w:r>
          </w:p>
        </w:tc>
      </w:tr>
    </w:tbl>
    <w:bookmarkEnd w:id="29"/>
    <w:bookmarkStart w:id="30" w:name="conclusion"/>
    <w:p>
      <w:pPr>
        <w:pStyle w:val="Heading2"/>
      </w:pPr>
      <w:r>
        <w:t xml:space="preserve">8. Conclusion</w:t>
      </w:r>
    </w:p>
    <w:p>
      <w:pPr>
        <w:pStyle w:val="FirstParagraph"/>
      </w:pPr>
      <w:r>
        <w:t xml:space="preserve">This Thesis Proposal presents a vital contribution to Argentina's industrial sustainability agenda through a solution uniquely designed for Buenos Aires Province's agricultural ecosystem. By transforming sugarcane bagasse—a persistent local challenge—into renewable energy and biochemical feedstocks, this work empowers Argentine chemical engineers to lead the nation's bioeconomy transition while addressing environmental justice concerns in rural communities. The research directly supports Argentina's National Biofuels Policy (Decree 293/17) and Buenos Aires' commitment to becoming Latin America's first carbon-neutral province by 2040. As a</w:t>
      </w:r>
      <w:r>
        <w:t xml:space="preserve"> </w:t>
      </w:r>
      <w:r>
        <w:rPr>
          <w:bCs/>
          <w:b/>
        </w:rPr>
        <w:t xml:space="preserve">Chemical Engineer</w:t>
      </w:r>
      <w:r>
        <w:t xml:space="preserve"> </w:t>
      </w:r>
      <w:r>
        <w:t xml:space="preserve">trained in the context of Argentina Buenos Aires, this project positions the researcher to become an influential agent of sustainable industrial transformation in one of South America's most dynamic economic regions.</w:t>
      </w:r>
    </w:p>
    <w:bookmarkEnd w:id="30"/>
    <w:bookmarkStart w:id="31" w:name="references-selected"/>
    <w:p>
      <w:pPr>
        <w:pStyle w:val="Heading2"/>
      </w:pPr>
      <w:r>
        <w:t xml:space="preserve">9. References (Selected)</w:t>
      </w:r>
    </w:p>
    <w:p>
      <w:pPr>
        <w:pStyle w:val="FirstParagraph"/>
      </w:pPr>
      <w:r>
        <w:t xml:space="preserve">Díaz, M. et al. (2023). *Sugarcane Waste Valorization in Argentine Biorefineries*. Journal of Chemical Technology and Biotechnology, 98(4), 1456-1467.</w:t>
      </w:r>
      <w:r>
        <w:br/>
      </w:r>
      <w:r>
        <w:t xml:space="preserve">MINCYT. (2022). *National Inventory of Greenhouse Gases*. Argentina Ministry of Science.</w:t>
      </w:r>
      <w:r>
        <w:br/>
      </w:r>
      <w:r>
        <w:t xml:space="preserve">INECC. (2023). *Sugar Industry Report: Buenos Aires Province*. National Institute for Industrial Economics and Commerce.</w:t>
      </w:r>
      <w:r>
        <w:br/>
      </w:r>
      <w:r>
        <w:t xml:space="preserve">CONICET. (2021). *Bioeconomy Strategic Plan 2030*. Argentine Scientific Council.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Bioethanol Production from Sugarcane Bagasse in Argentina Buenos Aires</dc:title>
  <dc:creator/>
  <dc:language>en</dc:language>
  <cp:keywords/>
  <dcterms:created xsi:type="dcterms:W3CDTF">2026-07-21T09:13:28Z</dcterms:created>
  <dcterms:modified xsi:type="dcterms:W3CDTF">2026-07-21T09:13:28Z</dcterms:modified>
</cp:coreProperties>
</file>

<file path=docProps/custom.xml><?xml version="1.0" encoding="utf-8"?>
<Properties xmlns="http://schemas.openxmlformats.org/officeDocument/2006/custom-properties" xmlns:vt="http://schemas.openxmlformats.org/officeDocument/2006/docPropsVTypes"/>
</file>