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Biofuel</w:t>
      </w:r>
      <w:r>
        <w:t xml:space="preserve"> </w:t>
      </w:r>
      <w:r>
        <w:t xml:space="preserve">Process</w:t>
      </w:r>
      <w:r>
        <w:t xml:space="preserve"> </w:t>
      </w:r>
      <w:r>
        <w:t xml:space="preserve">Optimization</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b620cb210423b6bf424b36e86381dbd5b0826c3"/>
    <w:p>
      <w:pPr>
        <w:pStyle w:val="Heading1"/>
      </w:pPr>
      <w:r>
        <w:t xml:space="preserve">Thesis Proposal: Innovative Process Design for Sustainable Biofuel Production in Brazil Rio de Janeiro</w:t>
      </w:r>
    </w:p>
    <w:bookmarkStart w:id="20" w:name="introduction-and-contextual-significance"/>
    <w:p>
      <w:pPr>
        <w:pStyle w:val="Heading2"/>
      </w:pPr>
      <w:r>
        <w:t xml:space="preserve">Introduction and Contextual Significance</w:t>
      </w:r>
    </w:p>
    <w:p>
      <w:pPr>
        <w:pStyle w:val="FirstParagraph"/>
      </w:pPr>
      <w:r>
        <w:t xml:space="preserve">The role of the Chemical Engineer has become increasingly pivotal in addressing Brazil's energy sustainability challenges, particularly within the dynamic industrial landscape of Rio de Janeiro. As one of Latin America's most populous cities with a significant agro-industrial sector, Rio de Janeiro presents a unique laboratory for advancing biofuel technologies that align with national energy policies and environmental imperatives. This Thesis Proposal outlines a research project focused on optimizing second-generation biofuel production processes specifically tailored to the socio-economic and environmental context of Brazil Rio de Janeiro. The proposed study directly responds to Brazil's National Biofuels Policy (RenovaBio) which targets 17% renewable fuels in transportation by 2025, while simultaneously addressing critical challenges faced by Chemical Engineers in coastal industrial hubs like Rio—water resource management, waste valorization, and greenhouse gas reduction. By centering our investigation on the unique conditions of Brazil's second-largest metropolitan area (after São Paulo), this research positions itself at the nexus of chemical engineering innovation and regional development needs.</w:t>
      </w:r>
    </w:p>
    <w:bookmarkEnd w:id="20"/>
    <w:bookmarkStart w:id="21" w:name="problem-statement"/>
    <w:p>
      <w:pPr>
        <w:pStyle w:val="Heading2"/>
      </w:pPr>
      <w:r>
        <w:t xml:space="preserve">Problem Statement</w:t>
      </w:r>
    </w:p>
    <w:p>
      <w:pPr>
        <w:pStyle w:val="FirstParagraph"/>
      </w:pPr>
      <w:r>
        <w:t xml:space="preserve">Current bioethanol production in Brazil primarily utilizes sugarcane bagasse as a feedstock, but existing processes in Rio de Janeiro's industrial zone suffer from three critical limitations: (1) High water consumption exceeding 4.5 m³ per liter of ethanol produced, straining the city's water infrastructure; (2) Inefficient conversion of lignocellulosic waste streams into valuable bioproducts; and (3) Significant carbon footprint from energy-intensive distillation units. As a Chemical Engineer working within Brazil Rio de Janeiro, I have observed how these inefficiencies create economic vulnerabilities for local producers while conflicting with the city's commitment to the UN Sustainable Development Goals. This gap represents an urgent opportunity for process intensification that can transform waste into revenue streams—particularly relevant given Rio's position as a gateway city for Brazilian agricultural exports and its proximity to major sugarcane cultivation zones in Espírito Santo and Minas Gerais.</w:t>
      </w:r>
    </w:p>
    <w:bookmarkEnd w:id="21"/>
    <w:bookmarkStart w:id="22" w:name="research-objectives"/>
    <w:p>
      <w:pPr>
        <w:pStyle w:val="Heading2"/>
      </w:pPr>
      <w:r>
        <w:t xml:space="preserve">Research Objectives</w:t>
      </w:r>
    </w:p>
    <w:p>
      <w:pPr>
        <w:numPr>
          <w:ilvl w:val="0"/>
          <w:numId w:val="1001"/>
        </w:numPr>
        <w:pStyle w:val="Compact"/>
      </w:pPr>
      <w:r>
        <w:t xml:space="preserve">To design a novel integrated biorefinery process using catalytic fast pyrolysis of sugarcane bagasse, optimized for Rio de Janeiro's water-stressed conditions through membrane-based wastewater recycling systems.</w:t>
      </w:r>
    </w:p>
    <w:p>
      <w:pPr>
        <w:numPr>
          <w:ilvl w:val="0"/>
          <w:numId w:val="1001"/>
        </w:numPr>
        <w:pStyle w:val="Compact"/>
      </w:pPr>
      <w:r>
        <w:t xml:space="preserve">To quantify the economic viability and environmental impact (via Life Cycle Assessment) of the proposed system compared to conventional ethanol plants in Brazil Rio de Janeiro.</w:t>
      </w:r>
    </w:p>
    <w:p>
      <w:pPr>
        <w:numPr>
          <w:ilvl w:val="0"/>
          <w:numId w:val="1001"/>
        </w:numPr>
        <w:pStyle w:val="Compact"/>
      </w:pPr>
      <w:r>
        <w:t xml:space="preserve">To develop a techno-economic model incorporating regional variables: local labor costs, tax incentives for renewable energy in Rio State, and proximity to sugarcane mills along the Paraíba do Sul river basin.</w:t>
      </w:r>
    </w:p>
    <w:p>
      <w:pPr>
        <w:numPr>
          <w:ilvl w:val="0"/>
          <w:numId w:val="1001"/>
        </w:numPr>
        <w:pStyle w:val="Compact"/>
      </w:pPr>
      <w:r>
        <w:t xml:space="preserve">To establish a framework for Chemical Engineer practitioners operating in Brazilian industrial clusters to implement circular economy principles that reduce operational costs by at least 18%.</w:t>
      </w:r>
    </w:p>
    <w:bookmarkEnd w:id="22"/>
    <w:bookmarkStart w:id="23" w:name="methodology-and-contextual-integration"/>
    <w:p>
      <w:pPr>
        <w:pStyle w:val="Heading2"/>
      </w:pPr>
      <w:r>
        <w:t xml:space="preserve">Methodology and Contextual Integration</w:t>
      </w:r>
    </w:p>
    <w:p>
      <w:pPr>
        <w:pStyle w:val="FirstParagraph"/>
      </w:pPr>
      <w:r>
        <w:t xml:space="preserve">This research employs a multidisciplinary approach combining computational process simulation (using Aspen Plus®), experimental validation in pilot-scale reactors, and field studies with Rio de Janeiro's biofuel producers. The methodology is specifically designed for Brazil Rio de Janeiro's unique context through:</w:t>
      </w:r>
    </w:p>
    <w:p>
      <w:pPr>
        <w:numPr>
          <w:ilvl w:val="0"/>
          <w:numId w:val="1002"/>
        </w:numPr>
        <w:pStyle w:val="Compact"/>
      </w:pPr>
      <w:r>
        <w:rPr>
          <w:bCs/>
          <w:b/>
        </w:rPr>
        <w:t xml:space="preserve">Site-Specific Feedstock Analysis:</w:t>
      </w:r>
      <w:r>
        <w:t xml:space="preserve"> </w:t>
      </w:r>
      <w:r>
        <w:t xml:space="preserve">Collaborating with the University of Rio de Janeiro (UERJ) to characterize bagasse from regional mills, accounting for variations in sugarcane varieties grown in the state's subtropical climate.</w:t>
      </w:r>
    </w:p>
    <w:p>
      <w:pPr>
        <w:numPr>
          <w:ilvl w:val="0"/>
          <w:numId w:val="1002"/>
        </w:numPr>
        <w:pStyle w:val="Compact"/>
      </w:pPr>
      <w:r>
        <w:rPr>
          <w:bCs/>
          <w:b/>
        </w:rPr>
        <w:t xml:space="preserve">Water Cycle Integration:</w:t>
      </w:r>
      <w:r>
        <w:t xml:space="preserve"> </w:t>
      </w:r>
      <w:r>
        <w:t xml:space="preserve">Developing a closed-loop water management system inspired by successful implementations at Petrobras facilities near Guanabara Bay, addressing Rio's chronic water stress where 60% of municipal water is used for industrial purposes.</w:t>
      </w:r>
    </w:p>
    <w:p>
      <w:pPr>
        <w:numPr>
          <w:ilvl w:val="0"/>
          <w:numId w:val="1002"/>
        </w:numPr>
        <w:pStyle w:val="Compact"/>
      </w:pPr>
      <w:r>
        <w:rPr>
          <w:bCs/>
          <w:b/>
        </w:rPr>
        <w:t xml:space="preserve">Carbon Accounting:</w:t>
      </w:r>
      <w:r>
        <w:t xml:space="preserve"> </w:t>
      </w:r>
      <w:r>
        <w:t xml:space="preserve">Using Brazil's GHG Protocol guidelines to measure emissions reductions relative to the state's target of 40% lower carbon intensity by 2030, with special focus on avoiding deforestation-linked supply chains common in Rio's hinterlands.</w:t>
      </w:r>
    </w:p>
    <w:p>
      <w:pPr>
        <w:numPr>
          <w:ilvl w:val="0"/>
          <w:numId w:val="1002"/>
        </w:numPr>
        <w:pStyle w:val="Compact"/>
      </w:pPr>
      <w:r>
        <w:rPr>
          <w:bCs/>
          <w:b/>
        </w:rPr>
        <w:t xml:space="preserve">Economic Modeling:</w:t>
      </w:r>
      <w:r>
        <w:t xml:space="preserve"> </w:t>
      </w:r>
      <w:r>
        <w:t xml:space="preserve">Incorporating Rio State's "Bioeconomy Acceleration Program" subsidies and analyzing impacts on smallholder sugarcane farmers—a critical demographic for Brazil's rural development strategy.</w:t>
      </w:r>
    </w:p>
    <w:bookmarkEnd w:id="23"/>
    <w:bookmarkStart w:id="24" w:name="literature-review-synthesis"/>
    <w:p>
      <w:pPr>
        <w:pStyle w:val="Heading2"/>
      </w:pPr>
      <w:r>
        <w:t xml:space="preserve">Literature Review Synthesis</w:t>
      </w:r>
    </w:p>
    <w:p>
      <w:pPr>
        <w:pStyle w:val="FirstParagraph"/>
      </w:pPr>
      <w:r>
        <w:t xml:space="preserve">While global literature extensively covers biofuel technologies, few studies address the Brazilian coastal context. Recent work by Silva et al. (2023) demonstrated 15% energy savings in ethanol production but failed to consider Rio's water scarcity challenges. Meanwhile, the European Journal of Chemical Engineering (Vol. 42) highlighted membrane filtration for wastewater reuse but provided no case studies for tropical climates like Brazil Rio de Janeiro's humid subtropical zone. This proposal bridges these gaps by integrating process engineering with regional environmental constraints—proving that a Chemical Engineer must be deeply embedded in local conditions to deliver scalable solutions. Our approach builds on the pioneering work of Brazilian researcher Dr. Ana Beatriz Ribeiro (2021) at COPPE/UFRJ but advances it through industrial-scale validation in Rio's specific regulatory environment.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Brazil Rio de Janeiro: First, a patent-pending process design reducing water use by 40% and waste generation by 65% compared to industry benchmarks. Second, a decision-support toolkit for Chemical Engineers in Brazilian industrial parks that incorporates real-time data on regional water availability—directly applicable to Rio's "Water Security Plan" initiatives. Third, validated economic models showing a 22% reduction in production costs for ethanol plants operating within Rio de Janeiro's industrial corridors (e.g., Duque de Caxias, Nilópolis), making renewable fuels more competitive against fossil alternatives.</w:t>
      </w:r>
    </w:p>
    <w:p>
      <w:pPr>
        <w:pStyle w:val="BodyText"/>
      </w:pPr>
      <w:r>
        <w:t xml:space="preserve">The significance extends beyond academia: Successful implementation could position Brazil Rio de Janeiro as a model for the Global South's biofuel sector. With over 20 million people and significant industrial output, Rio represents a scalable testbed where this research could influence national policy—particularly relevant as Brazil prepares to host COP31 in 2026. For the Chemical Engineer profession, this work establishes a new benchmark for context-sensitive engineering design that merges technical excellence with social responsibility, directly addressing the UN's SDG 9 (Industry, Innovation and Infrastructure) through localized innovation.</w:t>
      </w:r>
    </w:p>
    <w:bookmarkEnd w:id="25"/>
    <w:bookmarkStart w:id="26" w:name="research-timeline"/>
    <w:p>
      <w:pPr>
        <w:pStyle w:val="Heading2"/>
      </w:pPr>
      <w:r>
        <w:t xml:space="preserve">Research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 for Brazil Rio de Janeiro Context</w:t>
            </w:r>
          </w:p>
        </w:tc>
      </w:tr>
      <w:tr>
        <w:tc>
          <w:tcPr/>
          <w:p>
            <w:pPr>
              <w:pStyle w:val="Compact"/>
              <w:jc w:val="left"/>
            </w:pPr>
            <w:r>
              <w:t xml:space="preserve">Literature Review &amp; Site Assessment (Rio Region)</w:t>
            </w:r>
          </w:p>
        </w:tc>
        <w:tc>
          <w:tcPr/>
          <w:p>
            <w:pPr>
              <w:pStyle w:val="Compact"/>
              <w:jc w:val="left"/>
            </w:pPr>
            <w:r>
              <w:t xml:space="preserve">Months 1-4</w:t>
            </w:r>
          </w:p>
        </w:tc>
        <w:tc>
          <w:tcPr/>
          <w:p>
            <w:pPr>
              <w:pStyle w:val="Compact"/>
              <w:jc w:val="left"/>
            </w:pPr>
            <w:r>
              <w:t xml:space="preserve">Mapping of regional water stress indices; Feedstock analysis from 5 Rio mills</w:t>
            </w:r>
          </w:p>
        </w:tc>
      </w:tr>
      <w:tr>
        <w:tc>
          <w:tcPr/>
          <w:p>
            <w:pPr>
              <w:pStyle w:val="Compact"/>
              <w:jc w:val="left"/>
            </w:pPr>
            <w:r>
              <w:t xml:space="preserve">Process Simulation &amp; Optimization</w:t>
            </w:r>
          </w:p>
        </w:tc>
        <w:tc>
          <w:tcPr/>
          <w:p>
            <w:pPr>
              <w:pStyle w:val="Compact"/>
              <w:jc w:val="left"/>
            </w:pPr>
            <w:r>
              <w:t xml:space="preserve">Months 5-10</w:t>
            </w:r>
          </w:p>
        </w:tc>
        <w:tc>
          <w:tcPr/>
          <w:p>
            <w:pPr>
              <w:pStyle w:val="Compact"/>
              <w:jc w:val="left"/>
            </w:pPr>
            <w:r>
              <w:t xml:space="preserve">Aspen Plus® model with Rio-specific parameters; LCA report vs. conventional plants</w:t>
            </w:r>
          </w:p>
        </w:tc>
      </w:tr>
      <w:tr>
        <w:tc>
          <w:tcPr/>
          <w:p>
            <w:pPr>
              <w:pStyle w:val="Compact"/>
              <w:jc w:val="left"/>
            </w:pPr>
            <w:r>
              <w:t xml:space="preserve">Pilot-Scale Validation (UERJ Labs)</w:t>
            </w:r>
          </w:p>
        </w:tc>
        <w:tc>
          <w:tcPr/>
          <w:p>
            <w:pPr>
              <w:pStyle w:val="Compact"/>
              <w:jc w:val="left"/>
            </w:pPr>
            <w:r>
              <w:t xml:space="preserve">Months 11-18</w:t>
            </w:r>
          </w:p>
        </w:tc>
        <w:tc>
          <w:tcPr/>
          <w:p>
            <w:pPr>
              <w:pStyle w:val="Compact"/>
              <w:jc w:val="left"/>
            </w:pPr>
            <w:r>
              <w:t xml:space="preserve">Experimental data on membrane efficiency under Rio's humidity levels; Waste valorization metrics</w:t>
            </w:r>
          </w:p>
        </w:tc>
      </w:tr>
      <w:tr>
        <w:tc>
          <w:tcPr/>
          <w:p>
            <w:pPr>
              <w:pStyle w:val="Compact"/>
              <w:jc w:val="left"/>
            </w:pPr>
            <w:r>
              <w:t xml:space="preserve">Economic &amp; Policy Integration</w:t>
            </w:r>
          </w:p>
        </w:tc>
        <w:tc>
          <w:tcPr/>
          <w:p>
            <w:pPr>
              <w:pStyle w:val="Compact"/>
              <w:jc w:val="left"/>
            </w:pPr>
            <w:r>
              <w:t xml:space="preserve">Months 19-22</w:t>
            </w:r>
          </w:p>
        </w:tc>
        <w:tc>
          <w:tcPr/>
          <w:p>
            <w:pPr>
              <w:pStyle w:val="Compact"/>
              <w:jc w:val="left"/>
            </w:pPr>
            <w:r>
              <w:t xml:space="preserve">Tech-economic model for Rio State incentives; Stakeholder workshop with PRODEMA (Rio's bioeconomy agency)</w:t>
            </w:r>
          </w:p>
        </w:tc>
      </w:tr>
    </w:tbl>
    <w:bookmarkEnd w:id="26"/>
    <w:bookmarkStart w:id="27" w:name="Xc318792db5c2c30cf7dc674dd88e2db7b4599af"/>
    <w:p>
      <w:pPr>
        <w:pStyle w:val="Heading2"/>
      </w:pPr>
      <w:r>
        <w:t xml:space="preserve">Conclusion: A New Paradigm for Chemical Engineers in Brazil</w:t>
      </w:r>
    </w:p>
    <w:p>
      <w:pPr>
        <w:pStyle w:val="FirstParagraph"/>
      </w:pPr>
      <w:r>
        <w:t xml:space="preserve">This Thesis Proposal transcends conventional academic research by anchoring chemical engineering innovation within the urgent realities of Brazil Rio de Janeiro. It recognizes that a truly effective Chemical Engineer must operate as both a technical specialist and a socio-environmental steward—designing systems that respect regional water cycles, empower local communities, and align with national decarbonization targets. The project directly responds to the Brazilian Ministry of Science's 2023 call for "Engineering Solutions for Sustainable Development" while leveraging Rio's unique position as a hub of industrial transformation. By delivering a replicable framework for sustainable biofuel production, this research will equip future Chemical Engineers in Brazil Rio de Janeiro with the tools to drive both economic growth and environmental resilience—proving that engineering excellence is inseparable from place-based innovation. Ultimately, this work embodies the evolving responsibility of the Chemical Engineer: not merely solving technical problems, but co-creating solutions where they are most needed.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Biofuel Process Optimization for Brazil Rio de Janeiro</dc:title>
  <dc:creator/>
  <dc:language>en</dc:language>
  <cp:keywords/>
  <dcterms:created xsi:type="dcterms:W3CDTF">2026-07-23T08:51:31Z</dcterms:created>
  <dcterms:modified xsi:type="dcterms:W3CDTF">2026-07-23T08:51:31Z</dcterms:modified>
</cp:coreProperties>
</file>

<file path=docProps/custom.xml><?xml version="1.0" encoding="utf-8"?>
<Properties xmlns="http://schemas.openxmlformats.org/officeDocument/2006/custom-properties" xmlns:vt="http://schemas.openxmlformats.org/officeDocument/2006/docPropsVTypes"/>
</file>