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Bioethanol</w:t>
      </w:r>
      <w:r>
        <w:t xml:space="preserve"> </w:t>
      </w:r>
      <w:r>
        <w:t xml:space="preserve">Production</w:t>
      </w:r>
      <w:r>
        <w:t xml:space="preserve"> </w:t>
      </w:r>
      <w:r>
        <w:t xml:space="preserve">from</w:t>
      </w:r>
      <w:r>
        <w:t xml:space="preserve"> </w:t>
      </w:r>
      <w:r>
        <w:t xml:space="preserve">Sugarcane</w:t>
      </w:r>
      <w:r>
        <w:t xml:space="preserve"> </w:t>
      </w:r>
      <w:r>
        <w:t xml:space="preserve">Residues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7d377346b6abd146712546ccd530924dee8b3a4"/>
    <w:p>
      <w:pPr>
        <w:pStyle w:val="Heading1"/>
      </w:pPr>
      <w:r>
        <w:t xml:space="preserve">Thesis Proposal: Optimizing Second-Generation Bioethanol Production from Sugarcane Bagasse for the Brazilian Ethanol Industry in São Paulo State</w:t>
      </w:r>
    </w:p>
    <w:bookmarkStart w:id="20" w:name="introduction-and-background"/>
    <w:p>
      <w:pPr>
        <w:pStyle w:val="Heading2"/>
      </w:pPr>
      <w:r>
        <w:t xml:space="preserve">1. Introduction and Background</w:t>
      </w:r>
    </w:p>
    <w:p>
      <w:pPr>
        <w:pStyle w:val="FirstParagraph"/>
      </w:pPr>
      <w:r>
        <w:t xml:space="preserve">The Brazilian ethanol industry, a global leader in biofuel production, has historically relied on sugarcane juice as its primary feedstock. However, with increasing pressure to enhance sustainability and reduce carbon footprint, the sector is shifting toward second-generation (2G) bioethanol technology that utilizes lignocellulosic biomass—specifically sugarcane bagasse. São Paulo State, responsible for over 50% of Brazil's ethanol output (Conab, 2023), faces critical challenges in optimizing this transition. As a future</w:t>
      </w:r>
      <w:r>
        <w:t xml:space="preserve"> </w:t>
      </w:r>
      <w:r>
        <w:rPr>
          <w:iCs/>
          <w:i/>
        </w:rPr>
        <w:t xml:space="preserve">Chemical Engineer</w:t>
      </w:r>
      <w:r>
        <w:t xml:space="preserve"> </w:t>
      </w:r>
      <w:r>
        <w:t xml:space="preserve">deeply invested in Brazil's industrial sustainability, this thesis addresses a pivotal gap: the lack of region-specific process optimization models for bagasse-to-ethanol conversion tailored to São Paulo's unique climatic, logistical, and industrial conditions.</w:t>
      </w:r>
    </w:p>
    <w:bookmarkEnd w:id="20"/>
    <w:bookmarkStart w:id="21" w:name="problem-statement"/>
    <w:p>
      <w:pPr>
        <w:pStyle w:val="Heading2"/>
      </w:pPr>
      <w:r>
        <w:t xml:space="preserve">2. Problem Statement</w:t>
      </w:r>
    </w:p>
    <w:p>
      <w:pPr>
        <w:pStyle w:val="FirstParagraph"/>
      </w:pPr>
      <w:r>
        <w:t xml:space="preserve">Current 2G ethanol plants in Brazil operate with generic process parameters derived from European or North American contexts, ignoring São Paulo's high bagasse moisture content (50–55%), seasonal variations in sugarcane composition, and the need for integrated waste valorization. This results in 15–20% lower sugar recovery rates compared to theoretical models (Moura et al., 2022). Moreover, São Paulo's ethanol industry—employing over 80,000 people (ABIOVE, 2023)—must comply with increasingly stringent sustainability certifications (e.g., Bonsucro), making inefficient processes economically and environmentally untenable. This</w:t>
      </w:r>
      <w:r>
        <w:t xml:space="preserve"> </w:t>
      </w:r>
      <w:r>
        <w:rPr>
          <w:iCs/>
          <w:i/>
        </w:rPr>
        <w:t xml:space="preserve">Thesis Proposal</w:t>
      </w:r>
      <w:r>
        <w:t xml:space="preserve"> </w:t>
      </w:r>
      <w:r>
        <w:t xml:space="preserve">directly confronts these inefficiencies through data-driven process engineering specific to Brazil São Paulo's operational reality.</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predictive model</w:t>
      </w:r>
      <w:r>
        <w:t xml:space="preserve"> </w:t>
      </w:r>
      <w:r>
        <w:t xml:space="preserve">for enzymatic hydrolysis yield of São Paulo sugarcane bagasse, accounting for regional variations in cellulose crystallinity and hemicellulose composition.</w:t>
      </w:r>
    </w:p>
    <w:p>
      <w:pPr>
        <w:numPr>
          <w:ilvl w:val="0"/>
          <w:numId w:val="1001"/>
        </w:numPr>
        <w:pStyle w:val="Compact"/>
      </w:pPr>
      <w:r>
        <w:rPr>
          <w:bCs/>
          <w:b/>
        </w:rPr>
        <w:t xml:space="preserve">To optimize pretreatment conditions</w:t>
      </w:r>
      <w:r>
        <w:t xml:space="preserve"> </w:t>
      </w:r>
      <w:r>
        <w:t xml:space="preserve">(steam explosion, acid-alkaline) using Response Surface Methodology (RSM), targeting maximum glucose yield with minimal energy input for São Paulo's industrial-scale facilities.</w:t>
      </w:r>
    </w:p>
    <w:p>
      <w:pPr>
        <w:numPr>
          <w:ilvl w:val="0"/>
          <w:numId w:val="1001"/>
        </w:numPr>
        <w:pStyle w:val="Compact"/>
      </w:pPr>
      <w:r>
        <w:rPr>
          <w:bCs/>
          <w:b/>
        </w:rPr>
        <w:t xml:space="preserve">To design an integrated biorefinery concept</w:t>
      </w:r>
      <w:r>
        <w:t xml:space="preserve"> </w:t>
      </w:r>
      <w:r>
        <w:t xml:space="preserve">that converts residual lignin into value-added products (e.g., activated carbon, bio-based polymers), enhancing the economic viability of 2G ethanol in Brazil São Paulo.</w:t>
      </w:r>
    </w:p>
    <w:p>
      <w:pPr>
        <w:numPr>
          <w:ilvl w:val="0"/>
          <w:numId w:val="1001"/>
        </w:numPr>
        <w:pStyle w:val="Compact"/>
      </w:pPr>
      <w:r>
        <w:rPr>
          <w:bCs/>
          <w:b/>
        </w:rPr>
        <w:t xml:space="preserve">To validate the model</w:t>
      </w:r>
      <w:r>
        <w:t xml:space="preserve"> </w:t>
      </w:r>
      <w:r>
        <w:t xml:space="preserve">through pilot-scale trials at a leading São Paulo ethanol plant (e.g., Cosan S.A. or Raízen), ensuring real-world applicability for future Chemical Engineers.</w:t>
      </w:r>
    </w:p>
    <w:bookmarkEnd w:id="22"/>
    <w:bookmarkStart w:id="23" w:name="Xd998615637b80acc93eff4ea575d8104fb3d0b5"/>
    <w:p>
      <w:pPr>
        <w:pStyle w:val="Heading2"/>
      </w:pPr>
      <w:r>
        <w:t xml:space="preserve">4. Literature Review: Current Gaps in Brazil São Paulo Context</w:t>
      </w:r>
    </w:p>
    <w:p>
      <w:pPr>
        <w:pStyle w:val="FirstParagraph"/>
      </w:pPr>
      <w:r>
        <w:t xml:space="preserve">While global research on 2G ethanol is robust, studies rarely incorporate Brazilian regional specifics. A 2023 review by the Brazilian Society of Chemical Engineering (SBEC) highlighted that 78% of existing process models fail to account for São Paulo's high bagasse ash content (6–8%), which inhibits enzymatic activity. Similarly, global techno-economic analyses overestimate ethanol yields by 12–15% when applied to Brazil due to unmodeled seasonal moisture fluctuations (Silva &amp; Costa, 2021). Crucially, no prior work has integrated São Paulo's unique industrial ecosystem—where sugar-ethanol mills co-locate with agricultural operations—into biorefinery design. This thesis bridges that gap by grounding all simulations in São Paulo State’s actual plant data and supply chain dynamics.</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Feedstock Characterization</w:t>
      </w:r>
      <w:r>
        <w:t xml:space="preserve">: Collect bagasse samples from 10 São Paulo mills across different harvest seasons (dry/wet). Analyze composition via NREL methods, focusing on cellulose/hemicellulose ratios and lignin structure using FTIR and XRD.</w:t>
      </w:r>
    </w:p>
    <w:p>
      <w:pPr>
        <w:numPr>
          <w:ilvl w:val="0"/>
          <w:numId w:val="1002"/>
        </w:numPr>
        <w:pStyle w:val="Compact"/>
      </w:pPr>
      <w:r>
        <w:rPr>
          <w:bCs/>
          <w:b/>
        </w:rPr>
        <w:t xml:space="preserve">Process Optimization</w:t>
      </w:r>
      <w:r>
        <w:t xml:space="preserve">: Use RSM to test variables (temperature: 160–190°C; acid concentration: 0.5–3% w/w; residence time: 5–20 min) on hydrolysis yield. Design experiments via central composite design, with glucose yield as the primary metric.</w:t>
      </w:r>
    </w:p>
    <w:p>
      <w:pPr>
        <w:numPr>
          <w:ilvl w:val="0"/>
          <w:numId w:val="1002"/>
        </w:numPr>
        <w:pStyle w:val="Compact"/>
      </w:pPr>
      <w:r>
        <w:rPr>
          <w:bCs/>
          <w:b/>
        </w:rPr>
        <w:t xml:space="preserve">System Integration</w:t>
      </w:r>
      <w:r>
        <w:t xml:space="preserve">: Model the entire biorefinery using Aspen Plus® software, incorporating São Paulo-specific data (e.g., bagasse transport distances ≤ 50 km; steam grid availability at mills). Optimize for energy recovery and lignin utilization.</w:t>
      </w:r>
    </w:p>
    <w:p>
      <w:pPr>
        <w:pStyle w:val="FirstParagraph"/>
      </w:pPr>
      <w:r>
        <w:t xml:space="preserve">All experimental work will occur in partnership with the University of São Paulo’s Chemical Engineering Department (USP), leveraging its pilot plant facility. The</w:t>
      </w:r>
      <w:r>
        <w:t xml:space="preserve"> </w:t>
      </w:r>
      <w:r>
        <w:rPr>
          <w:iCs/>
          <w:i/>
        </w:rPr>
        <w:t xml:space="preserve">Chemical Engineer</w:t>
      </w:r>
      <w:r>
        <w:t xml:space="preserve"> </w:t>
      </w:r>
      <w:r>
        <w:t xml:space="preserve">candidate will conduct all lab-scale tests, ensuring methodological rigor aligned with Brazil’s National Council for Scientific and Technological Development (CNPq) standards.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optimization model for São Paulo bagasse hydrolysis, predicting glucose yields within ±5% accuracy—significantly improving upon existing models (±15–20%).</w:t>
      </w:r>
    </w:p>
    <w:p>
      <w:pPr>
        <w:numPr>
          <w:ilvl w:val="0"/>
          <w:numId w:val="1003"/>
        </w:numPr>
        <w:pStyle w:val="Compact"/>
      </w:pPr>
      <w:r>
        <w:t xml:space="preserve">An economic feasibility study showing a 12% increase in net present value (NPV) for São Paulo ethanol plants adopting the proposed process, due to reduced enzyme costs and lignin valorization.</w:t>
      </w:r>
    </w:p>
    <w:p>
      <w:pPr>
        <w:numPr>
          <w:ilvl w:val="0"/>
          <w:numId w:val="1003"/>
        </w:numPr>
        <w:pStyle w:val="Compact"/>
      </w:pPr>
      <w:r>
        <w:t xml:space="preserve">A scalable biorefinery blueprint adaptable to Brazil’s 300+ sugarcane mills, with direct relevance to São Paulo's "Ethanol 2.0" government initiative (Ministry of Mines and Energy, 2023).</w:t>
      </w:r>
    </w:p>
    <w:p>
      <w:pPr>
        <w:pStyle w:val="FirstParagraph"/>
      </w:pPr>
      <w:r>
        <w:t xml:space="preserve">For the Brazilian industry, this work directly supports the National Biofuels Policy (RenovaBio), which mandates a 14% increase in low-carbon fuel usage by 2030. As a future</w:t>
      </w:r>
      <w:r>
        <w:t xml:space="preserve"> </w:t>
      </w:r>
      <w:r>
        <w:rPr>
          <w:iCs/>
          <w:i/>
        </w:rPr>
        <w:t xml:space="preserve">Chemical Engineer</w:t>
      </w:r>
      <w:r>
        <w:t xml:space="preserve">, my contribution will equip São Paulo’s ethanol sector with science-backed tools to achieve carbon neutrality while strengthening Brazil's global leadership in sustainable biofuels.</w:t>
      </w:r>
    </w:p>
    <w:bookmarkEnd w:id="25"/>
    <w:bookmarkStart w:id="26"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Feedstock Sampling</w:t>
      </w:r>
    </w:p>
    <w:p>
      <w:pPr>
        <w:pStyle w:val="BodyText"/>
      </w:pPr>
      <w:r>
        <w:t xml:space="preserve">1–4</w:t>
      </w:r>
    </w:p>
    <w:p>
      <w:pPr>
        <w:pStyle w:val="BodyText"/>
      </w:pPr>
      <w:r>
        <w:t xml:space="preserve">Brazil São Paulo bagasse database; Methodology approval.</w:t>
      </w:r>
    </w:p>
    <w:p>
      <w:pPr>
        <w:pStyle w:val="BodyText"/>
      </w:pPr>
      <w:r>
        <w:t xml:space="preserve">Lab-Scale Optimization Trials</w:t>
      </w:r>
    </w:p>
    <w:p>
      <w:pPr>
        <w:pStyle w:val="BodyText"/>
      </w:pPr>
      <w:r>
        <w:t xml:space="preserve">5–10</w:t>
      </w:r>
    </w:p>
    <w:p>
      <w:pPr>
        <w:pStyle w:val="BodyText"/>
      </w:pPr>
      <w:r>
        <w:t xml:space="preserve">RSM experimental design; Hydrolysis yield model.</w:t>
      </w:r>
    </w:p>
    <w:p>
      <w:pPr>
        <w:pStyle w:val="BodyText"/>
      </w:pPr>
      <w:r>
        <w:t xml:space="preserve">Pilot Plant Validation &amp; Biorefinery Modeling</w:t>
      </w:r>
    </w:p>
    <w:p>
      <w:pPr>
        <w:pStyle w:val="BodyText"/>
      </w:pPr>
      <w:r>
        <w:t xml:space="preserve">11–14</w:t>
      </w:r>
    </w:p>
    <w:p>
      <w:pPr>
        <w:pStyle w:val="BodyText"/>
      </w:pPr>
      <w:r>
        <w:t xml:space="preserve">Aspen Plus® simulation; Economic analysis report.</w:t>
      </w:r>
    </w:p>
    <w:p>
      <w:pPr>
        <w:pStyle w:val="BodyText"/>
      </w:pPr>
      <w:r>
        <w:t xml:space="preserve">Dissertation Writing &amp; Industry Workshop</w:t>
      </w:r>
    </w:p>
    <w:p>
      <w:pPr>
        <w:pStyle w:val="BodyText"/>
      </w:pPr>
      <w:r>
        <w:t xml:space="preserve">15–18</w:t>
      </w:r>
    </w:p>
    <w:p>
      <w:pPr>
        <w:pStyle w:val="BodyText"/>
      </w:pPr>
      <w:r>
        <w:t xml:space="preserve">Thesis draft; Validation workshop with São Paulo ethanol producers (e.g., ABRADEP).</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presents a vital opportunity to advance Brazil's position as a pioneer in sustainable bioethanol. By focusing exclusively on São Paulo—where 70% of the country’s ethanol capacity resides—this work ensures relevance to Brazil's most critical industrial hub. The outcome will empower future Chemical Engineers with region-specific tools to transform waste (bagasse) into economic value while reducing the sector’s environmental impact. As Brazil strives for carbon neutrality by 2050, this research offers an actionable roadmap for São Paulo’s ethanol industry to lead the global transition toward circular bioeconomies. The proposed methodology aligns with UN Sustainable Development Goals (SDGs 7, 9, and 12), positioning Brazil São Paulo as a model for emerging economies seeking industrial decarbonization.</w:t>
      </w:r>
    </w:p>
    <w:bookmarkEnd w:id="27"/>
    <w:bookmarkStart w:id="28" w:name="references"/>
    <w:p>
      <w:pPr>
        <w:pStyle w:val="Heading2"/>
      </w:pPr>
      <w:r>
        <w:t xml:space="preserve">References</w:t>
      </w:r>
    </w:p>
    <w:p>
      <w:pPr>
        <w:pStyle w:val="FirstParagraph"/>
      </w:pPr>
      <w:r>
        <w:t xml:space="preserve">ABIOVE. (2023).</w:t>
      </w:r>
      <w:r>
        <w:t xml:space="preserve"> </w:t>
      </w:r>
      <w:r>
        <w:rPr>
          <w:iCs/>
          <w:i/>
        </w:rPr>
        <w:t xml:space="preserve">Brazilian Ethanol Industry Report</w:t>
      </w:r>
      <w:r>
        <w:t xml:space="preserve">. Associação Brasileira da Indústria de Biocombustíveis.</w:t>
      </w:r>
      <w:r>
        <w:br/>
      </w:r>
      <w:r>
        <w:t xml:space="preserve">Conab. (2023).</w:t>
      </w:r>
      <w:r>
        <w:t xml:space="preserve"> </w:t>
      </w:r>
      <w:r>
        <w:rPr>
          <w:iCs/>
          <w:i/>
        </w:rPr>
        <w:t xml:space="preserve">Sugarcane Production Statistics: São Paulo State</w:t>
      </w:r>
      <w:r>
        <w:t xml:space="preserve">. Companhia Nacional de Abastecimento.</w:t>
      </w:r>
      <w:r>
        <w:br/>
      </w:r>
      <w:r>
        <w:t xml:space="preserve">Moura, A., et al. (2022). "Bagasse Pretreatment for 2G Ethanol in Brazil: Current Challenges." *Bioresource Technology*, 356, 127418.</w:t>
      </w:r>
      <w:r>
        <w:br/>
      </w:r>
      <w:r>
        <w:t xml:space="preserve">Silva, R., &amp; Costa, L. (2021). "Regional Variability in Lignocellulosic Feedstocks for Bioethanol." *Industrial Crops and Products*, 169, 113755.</w:t>
      </w:r>
      <w:r>
        <w:br/>
      </w:r>
      <w:r>
        <w:t xml:space="preserve">Ministry of Mines and Energy. (2023).</w:t>
      </w:r>
      <w:r>
        <w:t xml:space="preserve"> </w:t>
      </w:r>
      <w:r>
        <w:rPr>
          <w:iCs/>
          <w:i/>
        </w:rPr>
        <w:t xml:space="preserve">National Biofuels Policy (RenovaBio) Roadmap</w:t>
      </w:r>
      <w:r>
        <w:t xml:space="preserve">. Brazil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Bioethanol Production from Sugarcane Residues in Brazil São Paulo</dc:title>
  <dc:creator/>
  <dc:language>en</dc:language>
  <cp:keywords/>
  <dcterms:created xsi:type="dcterms:W3CDTF">2026-07-23T15:17:31Z</dcterms:created>
  <dcterms:modified xsi:type="dcterms:W3CDTF">2026-07-23T15:17:31Z</dcterms:modified>
</cp:coreProperties>
</file>

<file path=docProps/custom.xml><?xml version="1.0" encoding="utf-8"?>
<Properties xmlns="http://schemas.openxmlformats.org/officeDocument/2006/custom-properties" xmlns:vt="http://schemas.openxmlformats.org/officeDocument/2006/docPropsVTypes"/>
</file>