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Industrial</w:t>
      </w:r>
      <w:r>
        <w:t xml:space="preserve"> </w:t>
      </w:r>
      <w:r>
        <w:t xml:space="preserve">Processes</w:t>
      </w:r>
      <w:r>
        <w:t xml:space="preserve"> </w:t>
      </w:r>
      <w:r>
        <w:t xml:space="preserve">in</w:t>
      </w:r>
      <w:r>
        <w:t xml:space="preserve"> </w:t>
      </w:r>
      <w:r>
        <w:t xml:space="preserve">France</w:t>
      </w:r>
      <w:r>
        <w:t xml:space="preserve"> </w:t>
      </w:r>
      <w:r>
        <w:t xml:space="preserve">Lyon</w:t>
      </w:r>
    </w:p>
    <w:bookmarkStart w:id="28" w:name="Xb1889d7b46ecf28987f44e6ec7cd7cdc23cbe20"/>
    <w:p>
      <w:pPr>
        <w:pStyle w:val="Heading1"/>
      </w:pPr>
      <w:r>
        <w:t xml:space="preserve">Thesis Proposal: Development of Novel Heterogeneous Catalysts for Green Chemical Synthesis in the Context of France Lyon's Industrial Ecosystem</w:t>
      </w:r>
    </w:p>
    <w:bookmarkStart w:id="20" w:name="abstract"/>
    <w:p>
      <w:pPr>
        <w:pStyle w:val="Heading2"/>
      </w:pPr>
      <w:r>
        <w:t xml:space="preserve">Abstract</w:t>
      </w:r>
    </w:p>
    <w:p>
      <w:pPr>
        <w:pStyle w:val="FirstParagraph"/>
      </w:pPr>
      <w:r>
        <w:t xml:space="preserve">This Thesis Proposal outlines a research program focused on developing advanced heterogeneous catalysts to enable more sustainable chemical synthesis pathways. As a prospective candidate seeking to complete doctoral studies within the prestigious academic framework of France Lyon, this work directly addresses critical industrial challenges faced by the Rhône-Alpes region's chemical sector—a global hub for pharmaceuticals, fine chemicals, and biorefinery operations. The project integrates core Chemical Engineer principles with regional economic priorities, positioning it as a vital contribution to both academic knowledge and practical industrial applications within France Lyon's innovation landscape. This Thesis Proposal details a 3-year research trajectory spanning laboratory synthesis, catalytic testing under industrially relevant conditions, and techno-economic analysis, all conducted within the collaborative ecosystem of Lyon's leading chemical engineering institutions.</w:t>
      </w:r>
    </w:p>
    <w:bookmarkEnd w:id="20"/>
    <w:bookmarkStart w:id="21" w:name="X66f50e033cdb7b427e808ea5d551f4109c6c5f5"/>
    <w:p>
      <w:pPr>
        <w:pStyle w:val="Heading2"/>
      </w:pPr>
      <w:r>
        <w:t xml:space="preserve">1. Introduction: The Imperative for Sustainable Chemical Engineering in France Lyon</w:t>
      </w:r>
    </w:p>
    <w:p>
      <w:pPr>
        <w:pStyle w:val="FirstParagraph"/>
      </w:pPr>
      <w:r>
        <w:t xml:space="preserve">France Lyon stands as a pivotal node in Europe’s chemical engineering landscape, hosting world-class research centers (e.g., École Centrale de Lyon, INSA Lyon, ENSCL) and housing major industrial players like Sanofi, Clariant, and Solvay within its metropolitan area. The region faces mounting pressure to decarbonize its chemical industry—a sector contributing significantly to the local economy but also facing stringent EU Green Deal regulations. Current catalytic processes often rely on energy-intensive routes or hazardous reagents, conflicting with France’s national goals for sustainable chemistry (e.g., "France 2030" initiative). As a future Chemical Engineer, this Thesis Proposal emerges from the urgent need to develop catalysts that enable atom-efficient reactions, lower operating temperatures, and utilize renewable feedstocks—directly supporting Lyon's strategic shift towards a circular chemical economy. This research is not merely academic; it is designed to produce tangible solutions for the region’s most pressing industrial challenges.</w:t>
      </w:r>
    </w:p>
    <w:bookmarkEnd w:id="21"/>
    <w:bookmarkStart w:id="22" w:name="problem-statement-and-research-gap"/>
    <w:p>
      <w:pPr>
        <w:pStyle w:val="Heading2"/>
      </w:pPr>
      <w:r>
        <w:t xml:space="preserve">2. Problem Statement and Research Gap</w:t>
      </w:r>
    </w:p>
    <w:p>
      <w:pPr>
        <w:pStyle w:val="FirstParagraph"/>
      </w:pPr>
      <w:r>
        <w:t xml:space="preserve">Despite significant advances in catalysis, a critical gap persists between laboratory-scale catalyst innovation and industrial implementation within France Lyon's specific context. Many promising catalysts fail to demonstrate stability or cost-effectiveness under the complex, continuous flow conditions of local chemical plants (e.g., pharmaceutical intermediates production at Sanofi’s Lyon site). Moreover, existing research often neglects the integration of sustainability metrics—such as life cycle assessment (LCA) and process intensification potential—from the earliest design stages. This Thesis Proposal identifies this disconnect as the core problem: current catalyst development methodologies are not sufficiently aligned with the operational realities and sustainability targets of France Lyon’s chemical industry. A Chemical Engineer must bridge this gap by designing catalysts *and* processes holistically, ensuring academic research delivers real-world impact within our regional ecosystem.</w:t>
      </w:r>
    </w:p>
    <w:bookmarkEnd w:id="22"/>
    <w:bookmarkStart w:id="23" w:name="objectives-of-the-thesis-proposal"/>
    <w:p>
      <w:pPr>
        <w:pStyle w:val="Heading2"/>
      </w:pPr>
      <w:r>
        <w:t xml:space="preserve">3. Objectives of the Thesis Proposal</w:t>
      </w:r>
    </w:p>
    <w:p>
      <w:pPr>
        <w:numPr>
          <w:ilvl w:val="0"/>
          <w:numId w:val="1001"/>
        </w:numPr>
        <w:pStyle w:val="Compact"/>
      </w:pPr>
      <w:r>
        <w:rPr>
          <w:bCs/>
          <w:b/>
        </w:rPr>
        <w:t xml:space="preserve">Design &amp; Synthesis:</w:t>
      </w:r>
      <w:r>
        <w:t xml:space="preserve"> </w:t>
      </w:r>
      <w:r>
        <w:t xml:space="preserve">Develop novel heterogeneous catalysts (e.g., tailored metal-organic frameworks or nanostructured oxides) optimized for key reactions prevalent in Lyon’s chemical clusters, such as selective hydrogenation or C-H activation using bio-based feedstocks.</w:t>
      </w:r>
    </w:p>
    <w:p>
      <w:pPr>
        <w:numPr>
          <w:ilvl w:val="0"/>
          <w:numId w:val="1001"/>
        </w:numPr>
        <w:pStyle w:val="Compact"/>
      </w:pPr>
      <w:r>
        <w:rPr>
          <w:bCs/>
          <w:b/>
        </w:rPr>
        <w:t xml:space="preserve">Evaluation:</w:t>
      </w:r>
      <w:r>
        <w:t xml:space="preserve"> </w:t>
      </w:r>
      <w:r>
        <w:t xml:space="preserve">Rigorously test catalyst performance under industrially relevant conditions (temperature, pressure, feed composition) within the pilot-scale facilities at INSA Lyon's Centre de Recherche en Génie des Procédés (CRGP).</w:t>
      </w:r>
    </w:p>
    <w:p>
      <w:pPr>
        <w:numPr>
          <w:ilvl w:val="0"/>
          <w:numId w:val="1001"/>
        </w:numPr>
        <w:pStyle w:val="Compact"/>
      </w:pPr>
      <w:r>
        <w:rPr>
          <w:bCs/>
          <w:b/>
        </w:rPr>
        <w:t xml:space="preserve">Sustainability Integration:</w:t>
      </w:r>
      <w:r>
        <w:t xml:space="preserve"> </w:t>
      </w:r>
      <w:r>
        <w:t xml:space="preserve">Incorporate LCA and process simulation from the outset to quantify environmental benefits and economic viability for France Lyon’s industrial partners.</w:t>
      </w:r>
    </w:p>
    <w:p>
      <w:pPr>
        <w:numPr>
          <w:ilvl w:val="0"/>
          <w:numId w:val="1001"/>
        </w:numPr>
        <w:pStyle w:val="Compact"/>
      </w:pPr>
      <w:r>
        <w:rPr>
          <w:bCs/>
          <w:b/>
        </w:rPr>
        <w:t xml:space="preserve">Industrial Collaboration:</w:t>
      </w:r>
      <w:r>
        <w:t xml:space="preserve"> </w:t>
      </w:r>
      <w:r>
        <w:t xml:space="preserve">Co-develop the catalysts with local industry stakeholders (e.g., via partnerships with the Lyon Chamber of Commerce) to ensure practical applicability and accelerate technology transfer.</w:t>
      </w:r>
    </w:p>
    <w:bookmarkEnd w:id="23"/>
    <w:bookmarkStart w:id="24" w:name="methodology-a-lyon-centric-approach"/>
    <w:p>
      <w:pPr>
        <w:pStyle w:val="Heading2"/>
      </w:pPr>
      <w:r>
        <w:t xml:space="preserve">4. Methodology: A Lyon-Centric Approach</w:t>
      </w:r>
    </w:p>
    <w:p>
      <w:pPr>
        <w:pStyle w:val="FirstParagraph"/>
      </w:pPr>
      <w:r>
        <w:t xml:space="preserve">This Thesis Proposal leverages France Lyon's unique research infrastructure. The project will be conducted under the supervision of Prof. [Name], a leading expert in catalysis at ENSCL (École Nationale Supérieure de Chimie de Lyon), within the framework of the interdisciplinary "Catalysis &amp; Sustainable Chemistry" group affiliated with the CNRS Institute for Chemical Sciences of Rennes (ISCR). Key methodological pillars include:</w:t>
      </w:r>
    </w:p>
    <w:p>
      <w:pPr>
        <w:numPr>
          <w:ilvl w:val="0"/>
          <w:numId w:val="1002"/>
        </w:numPr>
        <w:pStyle w:val="Compact"/>
      </w:pPr>
      <w:r>
        <w:rPr>
          <w:bCs/>
          <w:b/>
        </w:rPr>
        <w:t xml:space="preserve">Materials Synthesis:</w:t>
      </w:r>
      <w:r>
        <w:t xml:space="preserve"> </w:t>
      </w:r>
      <w:r>
        <w:t xml:space="preserve">Utilizing advanced facilities at ENSCL’s laboratories (e.g., sol-gel synthesis, atomic layer deposition) to create catalysts with precise active site control.</w:t>
      </w:r>
    </w:p>
    <w:p>
      <w:pPr>
        <w:numPr>
          <w:ilvl w:val="0"/>
          <w:numId w:val="1002"/>
        </w:numPr>
        <w:pStyle w:val="Compact"/>
      </w:pPr>
      <w:r>
        <w:rPr>
          <w:bCs/>
          <w:b/>
        </w:rPr>
        <w:t xml:space="preserve">Catalytic Testing:</w:t>
      </w:r>
      <w:r>
        <w:t xml:space="preserve"> </w:t>
      </w:r>
      <w:r>
        <w:t xml:space="preserve">Employing high-throughput screening and fixed-bed reactor systems at INSA Lyon’s CRGP to mimic industrial process conditions specific to Lyon's chemical plants.</w:t>
      </w:r>
    </w:p>
    <w:p>
      <w:pPr>
        <w:numPr>
          <w:ilvl w:val="0"/>
          <w:numId w:val="1002"/>
        </w:numPr>
        <w:pStyle w:val="Compact"/>
      </w:pPr>
      <w:r>
        <w:rPr>
          <w:bCs/>
          <w:b/>
        </w:rPr>
        <w:t xml:space="preserve">Sustainability Assessment:</w:t>
      </w:r>
      <w:r>
        <w:t xml:space="preserve"> </w:t>
      </w:r>
      <w:r>
        <w:t xml:space="preserve">Conducting LCA using France-specific databases (e.g., Ecoinvent, adapted for Rhône-Alpes energy mix) and process simulation with Aspen Plus to model economic impact on local operations.</w:t>
      </w:r>
    </w:p>
    <w:p>
      <w:pPr>
        <w:pStyle w:val="FirstParagraph"/>
      </w:pPr>
      <w:r>
        <w:t xml:space="preserve">Crucially, this methodology is designed *for* France Lyon. Data will be benchmarked against real industrial data from regional companies, ensuring the research directly addresses locally identified bottlenecks rather than theoretical idealizations.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w:t>
      </w:r>
    </w:p>
    <w:p>
      <w:pPr>
        <w:numPr>
          <w:ilvl w:val="0"/>
          <w:numId w:val="1003"/>
        </w:numPr>
        <w:pStyle w:val="Compact"/>
      </w:pPr>
      <w:r>
        <w:t xml:space="preserve">A validated set of novel catalysts with &gt;30% higher selectivity and 20% lower energy consumption for targeted reactions, directly applicable to Lyon's chemical sector.</w:t>
      </w:r>
    </w:p>
    <w:p>
      <w:pPr>
        <w:numPr>
          <w:ilvl w:val="0"/>
          <w:numId w:val="1003"/>
        </w:numPr>
        <w:pStyle w:val="Compact"/>
      </w:pPr>
      <w:r>
        <w:t xml:space="preserve">Peer-reviewed publications in high-impact journals (e.g., ACS Catalysis, Green Chemistry) emphasizing the industrial relevance within the France Lyon context.</w:t>
      </w:r>
    </w:p>
    <w:p>
      <w:pPr>
        <w:numPr>
          <w:ilvl w:val="0"/>
          <w:numId w:val="1003"/>
        </w:numPr>
        <w:pStyle w:val="Compact"/>
      </w:pPr>
      <w:r>
        <w:t xml:space="preserve">A robust methodology integrating catalytic design with LCA and process engineering, providing a template for future Chemical Engineer research projects in sustainable process intensification across France.</w:t>
      </w:r>
    </w:p>
    <w:p>
      <w:pPr>
        <w:numPr>
          <w:ilvl w:val="0"/>
          <w:numId w:val="1003"/>
        </w:numPr>
        <w:pStyle w:val="Compact"/>
      </w:pPr>
      <w:r>
        <w:t xml:space="preserve">Strong industry partnerships (target: 2+ memoranda of understanding with Lyon-based chemical firms) facilitating technology transfer and potential patent applications.</w:t>
      </w:r>
    </w:p>
    <w:p>
      <w:pPr>
        <w:pStyle w:val="FirstParagraph"/>
      </w:pPr>
      <w:r>
        <w:t xml:space="preserve">The significance extends beyond academia. By directly addressing the decarbonization needs of France Lyon’s industrial base, this work supports regional economic resilience, contributes to France’s national carbon neutrality goals (by 2050), and positions Lyon as a leader in sustainable chemical engineering innovation—a critical asset for attracting future green investment.</w:t>
      </w:r>
    </w:p>
    <w:bookmarkEnd w:id="25"/>
    <w:bookmarkStart w:id="26" w:name="timeline-and-resources"/>
    <w:p>
      <w:pPr>
        <w:pStyle w:val="Heading2"/>
      </w:pPr>
      <w:r>
        <w:t xml:space="preserve">6. Timeline and Resources</w:t>
      </w:r>
    </w:p>
    <w:p>
      <w:pPr>
        <w:pStyle w:val="FirstParagraph"/>
      </w:pPr>
      <w:r>
        <w:t xml:space="preserve">The 3-year Thesis Proposal timeline aligns with the standard French doctoral framework (CDD de doctorant) within Lyon's academic calendar:</w:t>
      </w:r>
    </w:p>
    <w:p>
      <w:pPr>
        <w:numPr>
          <w:ilvl w:val="0"/>
          <w:numId w:val="1004"/>
        </w:numPr>
        <w:pStyle w:val="Compact"/>
      </w:pPr>
      <w:r>
        <w:rPr>
          <w:bCs/>
          <w:b/>
        </w:rPr>
        <w:t xml:space="preserve">Year 1:</w:t>
      </w:r>
      <w:r>
        <w:t xml:space="preserve"> </w:t>
      </w:r>
      <w:r>
        <w:t xml:space="preserve">Literature review, catalyst design, synthesis, and preliminary screening. Utilize ENSCL’s characterization facilities (XRD, SEM-EDS, BET).</w:t>
      </w:r>
    </w:p>
    <w:p>
      <w:pPr>
        <w:numPr>
          <w:ilvl w:val="0"/>
          <w:numId w:val="1004"/>
        </w:numPr>
        <w:pStyle w:val="Compact"/>
      </w:pPr>
      <w:r>
        <w:rPr>
          <w:bCs/>
          <w:b/>
        </w:rPr>
        <w:t xml:space="preserve">Year 2:</w:t>
      </w:r>
      <w:r>
        <w:t xml:space="preserve"> </w:t>
      </w:r>
      <w:r>
        <w:t xml:space="preserve">Detailed catalytic testing under industrial conditions at INSA Lyon’s CRGP; initiate LCA and process simulation.</w:t>
      </w:r>
    </w:p>
    <w:p>
      <w:pPr>
        <w:numPr>
          <w:ilvl w:val="0"/>
          <w:numId w:val="1004"/>
        </w:numPr>
        <w:pStyle w:val="Compact"/>
      </w:pPr>
      <w:r>
        <w:rPr>
          <w:bCs/>
          <w:b/>
        </w:rPr>
        <w:t xml:space="preserve">Year 3:</w:t>
      </w:r>
      <w:r>
        <w:t xml:space="preserve"> </w:t>
      </w:r>
      <w:r>
        <w:t xml:space="preserve">Optimization, techno-economic analysis, final catalyst validation with industry partners, thesis writing.</w:t>
      </w:r>
    </w:p>
    <w:p>
      <w:pPr>
        <w:pStyle w:val="FirstParagraph"/>
      </w:pPr>
      <w:r>
        <w:t xml:space="preserve">Essential resources are fully secured through the proposed host institution (ENSC-Lyon), including access to the CRGP pilot plant and collaboration with the "Lyon Innovation" cluster. Funding will be sought via a CIFRE grant (industrial partnership) or ANR project targeting sustainable chemistry, ensuring financial sustainability for this Thesis Proposal within France Lyon's research ecosystem.</w:t>
      </w:r>
    </w:p>
    <w:bookmarkEnd w:id="26"/>
    <w:bookmarkStart w:id="27" w:name="conclusion"/>
    <w:p>
      <w:pPr>
        <w:pStyle w:val="Heading2"/>
      </w:pPr>
      <w:r>
        <w:t xml:space="preserve">7. Conclusion</w:t>
      </w:r>
    </w:p>
    <w:p>
      <w:pPr>
        <w:pStyle w:val="FirstParagraph"/>
      </w:pPr>
      <w:r>
        <w:t xml:space="preserve">This Thesis Proposal presents a focused, actionable plan to advance the frontiers of catalytic science specifically for the industrial context of France Lyon. It moves beyond generic catalyst development by embedding regional challenges, leveraging local infrastructure (ENSC-Lyon, INSA Lyon), and prioritizing industrial relevance from conception. As a future Chemical Engineer committed to driving tangible change in sustainable manufacturing, this research embodies the critical nexus between cutting-edge academic inquiry and the practical needs of one of Europe’s most dynamic chemical innovation hubs. Completing this Thesis Proposal within France Lyon's esteemed academic community will not only fulfill doctoral requirements but also establish a foundation for long-term contributions to the region’s industrial decarbonization strategy and global green chemistry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Industrial Processes in France Lyon</dc:title>
  <dc:creator/>
  <dc:language>en</dc:language>
  <cp:keywords/>
  <dcterms:created xsi:type="dcterms:W3CDTF">2026-07-21T06:31:37Z</dcterms:created>
  <dcterms:modified xsi:type="dcterms:W3CDTF">2026-07-21T06:31:37Z</dcterms:modified>
</cp:coreProperties>
</file>

<file path=docProps/custom.xml><?xml version="1.0" encoding="utf-8"?>
<Properties xmlns="http://schemas.openxmlformats.org/officeDocument/2006/custom-properties" xmlns:vt="http://schemas.openxmlformats.org/officeDocument/2006/docPropsVTypes"/>
</file>