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Catalytic</w:t>
      </w:r>
      <w:r>
        <w:t xml:space="preserve"> </w:t>
      </w:r>
      <w:r>
        <w:t xml:space="preserve">Solutions</w:t>
      </w:r>
      <w:r>
        <w:t xml:space="preserve"> </w:t>
      </w:r>
      <w:r>
        <w:t xml:space="preserve">for</w:t>
      </w:r>
      <w:r>
        <w:t xml:space="preserve"> </w:t>
      </w:r>
      <w:r>
        <w:t xml:space="preserve">Air</w:t>
      </w:r>
      <w:r>
        <w:t xml:space="preserve"> </w:t>
      </w:r>
      <w:r>
        <w:t xml:space="preserve">Pollution</w:t>
      </w:r>
      <w:r>
        <w:t xml:space="preserve"> </w:t>
      </w:r>
      <w:r>
        <w:t xml:space="preserve">Mitigation</w:t>
      </w:r>
      <w:r>
        <w:t xml:space="preserve"> </w:t>
      </w:r>
      <w:r>
        <w:t xml:space="preserve">in</w:t>
      </w:r>
      <w:r>
        <w:t xml:space="preserve"> </w:t>
      </w:r>
      <w:r>
        <w:t xml:space="preserve">Tehran,</w:t>
      </w:r>
      <w:r>
        <w:t xml:space="preserve"> </w:t>
      </w:r>
      <w:r>
        <w:t xml:space="preserve">Iran</w:t>
      </w:r>
    </w:p>
    <w:bookmarkStart w:id="28" w:name="X5f3115b5556b13ea59fe08747deea92af5a1291"/>
    <w:p>
      <w:pPr>
        <w:pStyle w:val="Heading1"/>
      </w:pPr>
      <w:r>
        <w:t xml:space="preserve">Thesis Proposal: Development and Optimization of Nanostructured Catalysts for Automotive Emission Control in Tehran, Iran</w:t>
      </w:r>
    </w:p>
    <w:bookmarkStart w:id="20" w:name="abstract"/>
    <w:p>
      <w:pPr>
        <w:pStyle w:val="Heading2"/>
      </w:pPr>
      <w:r>
        <w:t xml:space="preserve">Abstract</w:t>
      </w:r>
    </w:p>
    <w:p>
      <w:pPr>
        <w:pStyle w:val="FirstParagraph"/>
      </w:pPr>
      <w:r>
        <w:t xml:space="preserve">This Thesis Proposal outlines a research project focused on developing advanced catalytic systems to mitigate vehicular air pollution in Tehran, Iran. As the capital city of Iran with a population exceeding 9 million and chronic air quality challenges, Tehran experiences severe smog events linked to traffic congestion and industrial emissions. This study will leverage the expertise of a Chemical Engineer to design, synthesize, and evaluate nanostructured catalysts specifically optimized for Tehran's unique vehicle fleet composition (predominantly older models with high hydrocarbon/CO emissions) and ambient conditions (high particulate matter, temperature fluctuations). The research directly addresses Iran's national environmental priorities as outlined in the "National Environmental Protection Plan" and aims to produce scalable solutions for Tehran's air quality management. This work represents a critical application of Chemical Engineering principles within the Iranian context, targeting tangible improvements for public health in Iran's most populous urban center.</w:t>
      </w:r>
    </w:p>
    <w:bookmarkEnd w:id="20"/>
    <w:bookmarkStart w:id="21" w:name="introduction-and-problem-statement"/>
    <w:p>
      <w:pPr>
        <w:pStyle w:val="Heading2"/>
      </w:pPr>
      <w:r>
        <w:t xml:space="preserve">1. Introduction and Problem Statement</w:t>
      </w:r>
    </w:p>
    <w:p>
      <w:pPr>
        <w:pStyle w:val="FirstParagraph"/>
      </w:pPr>
      <w:r>
        <w:t xml:space="preserve">Tehran, Iran, faces one of the world's most severe air pollution crises. The city consistently ranks among the top global cities for hazardous PM2.5 and NOx levels, significantly exceeding World Health Organization (WHO) guidelines and posing grave health risks to its citizens. A primary contributor is emissions from the vast fleet of vehicles operating within Tehran, particularly older gasoline-powered cars lacking modern catalytic converters and diesel vehicles emitting high particulate matter. Current emission control technologies deployed in Iran are often insufficient for Tehran's specific conditions, leading to inefficient pollutant conversion and accelerated catalyst deactivation due to local fuel impurities (e.g., sulfur content) and road dust. The role of a Chemical Engineer is paramount in this context, as they possess the core competencies required to design, model, synthesize, and optimize advanced catalytic materials – the very heart of effective emission control systems. This Thesis Proposal seeks to bridge the gap between current emission control limitations in Tehran and the need for scientifically robust, locally applicable solutions through targeted Chemical Engineering research.</w:t>
      </w:r>
    </w:p>
    <w:bookmarkEnd w:id="21"/>
    <w:bookmarkStart w:id="22" w:name="X2df3ffa7d4ef906b13010841561cd53740f910c"/>
    <w:p>
      <w:pPr>
        <w:pStyle w:val="Heading2"/>
      </w:pPr>
      <w:r>
        <w:t xml:space="preserve">2. Literature Review (Brief Contextual Summary)</w:t>
      </w:r>
    </w:p>
    <w:p>
      <w:pPr>
        <w:pStyle w:val="FirstParagraph"/>
      </w:pPr>
      <w:r>
        <w:t xml:space="preserve">Global research on catalytic converters is extensive, with significant advancements in materials like palladium-platinum-rhodium (PPR) alloys and novel supports such as ceria-zirconia. However, literature specific to the Iranian context and Tehran's unique pollution profile remains sparse. Studies conducted in cities like Beijing or Los Angeles do not adequately account for Iran's fuel specifications, vehicle aging patterns, or the specific particulate composition prevalent in Tehran's atmosphere. While some work exists on catalysts for diesel engines relevant to industrial zones near Tehran (e.g., Karaj), there is a critical lack of focus on the dominant passenger vehicle fleet contributing most significantly to urban smog. This proposal addresses this gap by centering research explicitly on the needs of Chemical Engineering practice within Iran, particularly in Tehran.</w:t>
      </w:r>
    </w:p>
    <w:bookmarkEnd w:id="22"/>
    <w:bookmarkStart w:id="23" w:name="research-objectives"/>
    <w:p>
      <w:pPr>
        <w:pStyle w:val="Heading2"/>
      </w:pPr>
      <w:r>
        <w:t xml:space="preserve">3. Research Objectives</w:t>
      </w:r>
    </w:p>
    <w:p>
      <w:pPr>
        <w:pStyle w:val="FirstParagraph"/>
      </w:pPr>
      <w:r>
        <w:t xml:space="preserve">The primary goal of this Thesis Proposal is to develop and optimize a next-generation nanostructured catalyst capable of significantly reducing CO, HC (hydrocarbons), and NOx emissions from typical Tehran vehicles under realistic operating conditions. Specific objectives include:</w:t>
      </w:r>
    </w:p>
    <w:p>
      <w:pPr>
        <w:numPr>
          <w:ilvl w:val="0"/>
          <w:numId w:val="1001"/>
        </w:numPr>
        <w:pStyle w:val="Compact"/>
      </w:pPr>
      <w:r>
        <w:rPr>
          <w:bCs/>
          <w:b/>
        </w:rPr>
        <w:t xml:space="preserve">Material Synthesis &amp; Characterization:</w:t>
      </w:r>
      <w:r>
        <w:t xml:space="preserve"> </w:t>
      </w:r>
      <w:r>
        <w:t xml:space="preserve">Design and synthesize novel catalyst formulations (e.g., Pd-based on tailored CeO2-ZrO2 supports) incorporating nanoscale features to enhance thermal stability, sulfur tolerance, and activity for Tehran's specific fuel types. Characterize materials using XRD, TEM, BET surface area analysis.</w:t>
      </w:r>
    </w:p>
    <w:p>
      <w:pPr>
        <w:numPr>
          <w:ilvl w:val="0"/>
          <w:numId w:val="1001"/>
        </w:numPr>
        <w:pStyle w:val="Compact"/>
      </w:pPr>
      <w:r>
        <w:rPr>
          <w:bCs/>
          <w:b/>
        </w:rPr>
        <w:t xml:space="preserve">Performance Testing under Tehran-Relevant Conditions:</w:t>
      </w:r>
      <w:r>
        <w:t xml:space="preserve"> </w:t>
      </w:r>
      <w:r>
        <w:t xml:space="preserve">Evaluate catalyst performance in a simulated exhaust flow rig mimicking Tehran's typical engine-out emissions (based on local vehicle surveys) and ambient conditions (temperature profiles, dust exposure).</w:t>
      </w:r>
    </w:p>
    <w:p>
      <w:pPr>
        <w:numPr>
          <w:ilvl w:val="0"/>
          <w:numId w:val="1001"/>
        </w:numPr>
        <w:pStyle w:val="Compact"/>
      </w:pPr>
      <w:r>
        <w:rPr>
          <w:bCs/>
          <w:b/>
        </w:rPr>
        <w:t xml:space="preserve">Life-Cycle Assessment &amp; Cost Analysis:</w:t>
      </w:r>
      <w:r>
        <w:t xml:space="preserve"> </w:t>
      </w:r>
      <w:r>
        <w:t xml:space="preserve">Conduct a preliminary assessment of the environmental footprint and economic feasibility of implementing the proposed catalyst technology within Iran's automotive sector, considering Tehran's manufacturing landscape.</w:t>
      </w:r>
    </w:p>
    <w:p>
      <w:pPr>
        <w:numPr>
          <w:ilvl w:val="0"/>
          <w:numId w:val="1001"/>
        </w:numPr>
        <w:pStyle w:val="Compact"/>
      </w:pPr>
      <w:r>
        <w:rPr>
          <w:bCs/>
          <w:b/>
        </w:rPr>
        <w:t xml:space="preserve">Integration Strategy for Iranian Industry:</w:t>
      </w:r>
      <w:r>
        <w:t xml:space="preserve"> </w:t>
      </w:r>
      <w:r>
        <w:t xml:space="preserve">Develop a practical roadmap for collaboration with key Iranian automotive manufacturers (e.g., SAIPA, IKCO) and fuel producers to facilitate potential adoption within Tehran's industrial ecosystem.</w:t>
      </w:r>
    </w:p>
    <w:bookmarkEnd w:id="23"/>
    <w:bookmarkStart w:id="24" w:name="methodology"/>
    <w:p>
      <w:pPr>
        <w:pStyle w:val="Heading2"/>
      </w:pPr>
      <w:r>
        <w:t xml:space="preserve">4. Methodology</w:t>
      </w:r>
    </w:p>
    <w:p>
      <w:pPr>
        <w:pStyle w:val="FirstParagraph"/>
      </w:pPr>
      <w:r>
        <w:t xml:space="preserve">This research will be conducted primarily at the Department of Chemical Engineering, University of Tehran, leveraging its advanced catalysis laboratories and strong industry ties within Iran. The methodology involves a cyclical process:</w:t>
      </w:r>
    </w:p>
    <w:p>
      <w:pPr>
        <w:numPr>
          <w:ilvl w:val="0"/>
          <w:numId w:val="1002"/>
        </w:numPr>
        <w:pStyle w:val="Compact"/>
      </w:pPr>
      <w:r>
        <w:rPr>
          <w:bCs/>
          <w:b/>
        </w:rPr>
        <w:t xml:space="preserve">Phase 1 (Months 1-4):</w:t>
      </w:r>
      <w:r>
        <w:t xml:space="preserve"> </w:t>
      </w:r>
      <w:r>
        <w:t xml:space="preserve">Comprehensive literature review focusing on Iranian emission standards, vehicle fleet data from Tehran's traffic authorities (e.g., Tehran Traffic Management Organization), and local fuel composition analysis. Establish baseline emission profiles for targeted vehicle types.</w:t>
      </w:r>
    </w:p>
    <w:p>
      <w:pPr>
        <w:numPr>
          <w:ilvl w:val="0"/>
          <w:numId w:val="1002"/>
        </w:numPr>
        <w:pStyle w:val="Compact"/>
      </w:pPr>
      <w:r>
        <w:rPr>
          <w:bCs/>
          <w:b/>
        </w:rPr>
        <w:t xml:space="preserve">Phase 2 (Months 5-10):</w:t>
      </w:r>
      <w:r>
        <w:t xml:space="preserve"> </w:t>
      </w:r>
      <w:r>
        <w:t xml:space="preserve">Catalyst design based on molecular modeling of pollutant interactions with Iranian fuel impurities. Synthesis via sol-gel and co-precipitation methods. Extensive physicochemical characterization.</w:t>
      </w:r>
    </w:p>
    <w:p>
      <w:pPr>
        <w:numPr>
          <w:ilvl w:val="0"/>
          <w:numId w:val="1002"/>
        </w:numPr>
        <w:pStyle w:val="Compact"/>
      </w:pPr>
      <w:r>
        <w:rPr>
          <w:bCs/>
          <w:b/>
        </w:rPr>
        <w:t xml:space="preserve">Phase 3 (Months 11-16):</w:t>
      </w:r>
      <w:r>
        <w:t xml:space="preserve"> </w:t>
      </w:r>
      <w:r>
        <w:t xml:space="preserve">Rigorous laboratory-scale testing in a custom-built microreactor simulating Tehran's exhaust conditions (temperature, gas composition, simulated dust loading). Performance metrics: Conversion efficiency of CO/HC/NOx vs. time-on-stream.</w:t>
      </w:r>
    </w:p>
    <w:p>
      <w:pPr>
        <w:numPr>
          <w:ilvl w:val="0"/>
          <w:numId w:val="1002"/>
        </w:numPr>
        <w:pStyle w:val="Compact"/>
      </w:pPr>
      <w:r>
        <w:rPr>
          <w:bCs/>
          <w:b/>
        </w:rPr>
        <w:t xml:space="preserve">Phase 4 (Months 17-20):</w:t>
      </w:r>
      <w:r>
        <w:t xml:space="preserve"> </w:t>
      </w:r>
      <w:r>
        <w:t xml:space="preserve">Analysis of catalyst deactivation mechanisms specific to Tehran's environment. Optimization of formulation for enhanced durability. Preliminary cost and life-cycle analysis.</w:t>
      </w:r>
    </w:p>
    <w:p>
      <w:pPr>
        <w:numPr>
          <w:ilvl w:val="0"/>
          <w:numId w:val="1002"/>
        </w:numPr>
        <w:pStyle w:val="Compact"/>
      </w:pPr>
      <w:r>
        <w:rPr>
          <w:bCs/>
          <w:b/>
        </w:rPr>
        <w:t xml:space="preserve">Phase 5 (Months 21-24):</w:t>
      </w:r>
      <w:r>
        <w:t xml:space="preserve"> </w:t>
      </w:r>
      <w:r>
        <w:t xml:space="preserve">Preparation of final thesis report, draft papers for submission to international journals (e.g., Applied Catalysis B: Environmental), and development of a clear implementation strategy for Iranian automotive industry stakeholders in Tehran.</w:t>
      </w:r>
    </w:p>
    <w:bookmarkEnd w:id="24"/>
    <w:bookmarkStart w:id="25" w:name="expected-outcomes-and-significance"/>
    <w:p>
      <w:pPr>
        <w:pStyle w:val="Heading2"/>
      </w:pPr>
      <w:r>
        <w:t xml:space="preserve">5. Expected Outcomes and Significance</w:t>
      </w:r>
    </w:p>
    <w:p>
      <w:pPr>
        <w:pStyle w:val="FirstParagraph"/>
      </w:pPr>
      <w:r>
        <w:t xml:space="preserve">This Thesis Proposal is designed to yield significant contributions:</w:t>
      </w:r>
    </w:p>
    <w:p>
      <w:pPr>
        <w:numPr>
          <w:ilvl w:val="0"/>
          <w:numId w:val="1003"/>
        </w:numPr>
        <w:pStyle w:val="Compact"/>
      </w:pPr>
      <w:r>
        <w:t xml:space="preserve">A novel, high-performance catalyst formulation specifically engineered for the emissions challenges of Tehran, Iran.</w:t>
      </w:r>
    </w:p>
    <w:p>
      <w:pPr>
        <w:numPr>
          <w:ilvl w:val="0"/>
          <w:numId w:val="1003"/>
        </w:numPr>
        <w:pStyle w:val="Compact"/>
      </w:pPr>
      <w:r>
        <w:t xml:space="preserve">Quantitative data demonstrating superior performance (e.g., &gt;90% conversion efficiency under Tehran-relevant conditions) compared to commercially available catalysts in current use within Iran.</w:t>
      </w:r>
    </w:p>
    <w:p>
      <w:pPr>
        <w:numPr>
          <w:ilvl w:val="0"/>
          <w:numId w:val="1003"/>
        </w:numPr>
        <w:pStyle w:val="Compact"/>
      </w:pPr>
      <w:r>
        <w:t xml:space="preserve">Validated insights into the dominant deactivation mechanisms of catalysts operating in Tehran's unique atmospheric environment, providing crucial knowledge for future development.</w:t>
      </w:r>
    </w:p>
    <w:p>
      <w:pPr>
        <w:numPr>
          <w:ilvl w:val="0"/>
          <w:numId w:val="1003"/>
        </w:numPr>
        <w:pStyle w:val="Compact"/>
      </w:pPr>
      <w:r>
        <w:t xml:space="preserve">A practical implementation roadmap for Iranian automotive manufacturers and policymakers, directly supporting Iran's environmental goals and public health initiatives in Tehran.</w:t>
      </w:r>
    </w:p>
    <w:p>
      <w:pPr>
        <w:pStyle w:val="FirstParagraph"/>
      </w:pPr>
      <w:r>
        <w:t xml:space="preserve">As a Chemical Engineer, the successful execution of this research will directly translate fundamental principles into tangible solutions addressing a critical urban challenge within Iran. This work positions the researcher as a key contributor to sustainable development in Tehran, demonstrating how Chemical Engineering expertise can be harnessed to improve the quality of life for millions of residents in Iran's capital city.</w:t>
      </w:r>
    </w:p>
    <w:bookmarkEnd w:id="25"/>
    <w:bookmarkStart w:id="26" w:name="conclusion"/>
    <w:p>
      <w:pPr>
        <w:pStyle w:val="Heading2"/>
      </w:pPr>
      <w:r>
        <w:t xml:space="preserve">6. Conclusion</w:t>
      </w:r>
    </w:p>
    <w:p>
      <w:pPr>
        <w:pStyle w:val="FirstParagraph"/>
      </w:pPr>
      <w:r>
        <w:t xml:space="preserve">The air pollution crisis in Tehran, Iran, demands urgent, localized scientific and engineering solutions. This Thesis Proposal presents a focused research pathway where the specialized skills of a Chemical Engineer are indispensable for developing advanced catalytic technologies tailored to Tehran's specific vehicular emissions profile. By integrating cutting-edge materials science with deep contextual understanding of the Iranian urban environment and industrial landscape, this project promises not only academic advancement but also direct societal impact within Iran. The proposed research is timely, feasible within the resources of leading Iranian institutions like the University of Tehran, and critically aligned with national priorities for environmental protection in Tehran. This Thesis Proposal represents a vital step towards empowering Chemical Engineers to drive meaningful change in Iran's most populous and environmentally challenged city.</w:t>
      </w:r>
    </w:p>
    <w:bookmarkEnd w:id="26"/>
    <w:bookmarkStart w:id="27" w:name="references-illustrative"/>
    <w:p>
      <w:pPr>
        <w:pStyle w:val="Heading2"/>
      </w:pPr>
      <w:r>
        <w:t xml:space="preserve">References (Illustrative)</w:t>
      </w:r>
    </w:p>
    <w:p>
      <w:pPr>
        <w:pStyle w:val="FirstParagraph"/>
      </w:pPr>
      <w:r>
        <w:rPr>
          <w:iCs/>
          <w:i/>
        </w:rPr>
        <w:t xml:space="preserve">(Note: In a full proposal, these would be specific academic sources)</w:t>
      </w:r>
    </w:p>
    <w:p>
      <w:pPr>
        <w:numPr>
          <w:ilvl w:val="0"/>
          <w:numId w:val="1004"/>
        </w:numPr>
        <w:pStyle w:val="Compact"/>
      </w:pPr>
      <w:r>
        <w:t xml:space="preserve">Iran Ministry of Health. (2023). *National Environmental Protection Plan 2030*. Tehran.</w:t>
      </w:r>
    </w:p>
    <w:p>
      <w:pPr>
        <w:numPr>
          <w:ilvl w:val="0"/>
          <w:numId w:val="1004"/>
        </w:numPr>
        <w:pStyle w:val="Compact"/>
      </w:pPr>
      <w:r>
        <w:t xml:space="preserve">Tehran Air Quality Management Plan. (2021). Tehran Environmental Organization, Iran.</w:t>
      </w:r>
    </w:p>
    <w:p>
      <w:pPr>
        <w:numPr>
          <w:ilvl w:val="0"/>
          <w:numId w:val="1004"/>
        </w:numPr>
        <w:pStyle w:val="Compact"/>
      </w:pPr>
      <w:r>
        <w:t xml:space="preserve">Shahriari, H., et al. (2021). "Catalyst Deactivation in Vehicle Exhaust Systems: A Review." *Journal of Iranian Chemical Engineering*, 45, 78-90. [Example Iranian Journal]</w:t>
      </w:r>
    </w:p>
    <w:p>
      <w:pPr>
        <w:numPr>
          <w:ilvl w:val="0"/>
          <w:numId w:val="1004"/>
        </w:numPr>
        <w:pStyle w:val="Compact"/>
      </w:pPr>
      <w:r>
        <w:t xml:space="preserve">Zhang, Q., et al. (2020). "Tailored Catalysts for Low-Temperature NOx Removal under Realistic Conditions." *Applied Catalysis B: Environmental*, 263, 118445.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Catalytic Solutions for Air Pollution Mitigation in Tehran, Iran</dc:title>
  <dc:creator/>
  <dc:language>en</dc:language>
  <cp:keywords/>
  <dcterms:created xsi:type="dcterms:W3CDTF">2026-09-25T02:47:58Z</dcterms:created>
  <dcterms:modified xsi:type="dcterms:W3CDTF">2026-09-25T02:47:58Z</dcterms:modified>
</cp:coreProperties>
</file>

<file path=docProps/custom.xml><?xml version="1.0" encoding="utf-8"?>
<Properties xmlns="http://schemas.openxmlformats.org/officeDocument/2006/custom-properties" xmlns:vt="http://schemas.openxmlformats.org/officeDocument/2006/docPropsVTypes"/>
</file>