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Innovations</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Italy</w:t>
      </w:r>
      <w:r>
        <w:t xml:space="preserve"> </w:t>
      </w:r>
      <w:r>
        <w:t xml:space="preserve">Naples</w:t>
      </w:r>
    </w:p>
    <w:bookmarkStart w:id="28" w:name="X256e20df94aeb1477b3d73fede25563c2867802"/>
    <w:p>
      <w:pPr>
        <w:pStyle w:val="Heading1"/>
      </w:pPr>
      <w:r>
        <w:t xml:space="preserve">Thesis Proposal: Sustainable Wastewater Treatment Innovations for Industrial Growth in Italy Naples</w:t>
      </w:r>
    </w:p>
    <w:bookmarkStart w:id="20" w:name="introduction-and-background"/>
    <w:p>
      <w:pPr>
        <w:pStyle w:val="Heading2"/>
      </w:pPr>
      <w:r>
        <w:t xml:space="preserve">Introduction and Background</w:t>
      </w:r>
    </w:p>
    <w:p>
      <w:pPr>
        <w:pStyle w:val="FirstParagraph"/>
      </w:pPr>
      <w:r>
        <w:t xml:space="preserve">The city of Italy Naples, with its dense population of over 3 million residents and strategic position as a major port in the Mediterranean, faces critical challenges in urban sustainability. As a Chemical Engineer deeply committed to environmental stewardship within the Italian context, this Thesis Proposal addresses an urgent local issue: the unsustainable discharge of industrial effluents into Naples' coastal waters. The Gulf of Naples, designated a sensitive marine protected area by the European Union under the Natura 2000 network, suffers from nutrient pollution and microplastic accumulation primarily from unregulated textile and food processing industries. This research directly responds to Italy's National Energy Strategy (2030) target of reducing industrial water pollution by 45% while supporting Naples' economic development as a hub for manufacturing and tourism. For a Chemical Engineer operating within Italy's regulatory framework, this problem demands innovative process engineering solutions that balance ecological protection with industrial competitiveness.</w:t>
      </w:r>
    </w:p>
    <w:bookmarkEnd w:id="20"/>
    <w:bookmarkStart w:id="21" w:name="problem-statement"/>
    <w:p>
      <w:pPr>
        <w:pStyle w:val="Heading2"/>
      </w:pPr>
      <w:r>
        <w:t xml:space="preserve">Problem Statement</w:t>
      </w:r>
    </w:p>
    <w:p>
      <w:pPr>
        <w:pStyle w:val="FirstParagraph"/>
      </w:pPr>
      <w:r>
        <w:t xml:space="preserve">Current wastewater treatment plants in Naples Province, including the aging Sarno facility serving 1.2 million inhabitants, rely on conventional activated sludge systems that achieve only 65% removal of nitrogen compounds and fail to address emerging contaminants like pharmaceutical residues. This inefficiency violates Italy's Legislative Decree 152/2006 on water quality standards, resulting in recurring fines for local industries and ecosystem degradation documented by the ISPRA (Italian National Institute for Environmental Protection). As a future Chemical Engineer licensed under the Italian Order of Engineers (Ordine degli Ingegneri), I recognize that traditional approaches cannot meet Naples' 2035 sustainability goals. The proposed Thesis Proposal seeks to develop a novel, scalable bioreactor system tailored to the unique chemical profile of Naples' industrial effluents – particularly high-salinity textile wastewater containing azo dyes and heavy metals from historic leather tanneries.</w:t>
      </w:r>
    </w:p>
    <w:bookmarkEnd w:id="21"/>
    <w:bookmarkStart w:id="22" w:name="research-objectives"/>
    <w:p>
      <w:pPr>
        <w:pStyle w:val="Heading2"/>
      </w:pPr>
      <w:r>
        <w:t xml:space="preserve">Research Objectives</w:t>
      </w:r>
    </w:p>
    <w:p>
      <w:pPr>
        <w:numPr>
          <w:ilvl w:val="0"/>
          <w:numId w:val="1001"/>
        </w:numPr>
        <w:pStyle w:val="Compact"/>
      </w:pPr>
      <w:r>
        <w:t xml:space="preserve">To characterize the physicochemical composition of industrial effluents from Naples' key manufacturing sectors through on-site sampling across 15 facilities in the Campania region.</w:t>
      </w:r>
    </w:p>
    <w:p>
      <w:pPr>
        <w:numPr>
          <w:ilvl w:val="0"/>
          <w:numId w:val="1001"/>
        </w:numPr>
        <w:pStyle w:val="Compact"/>
      </w:pPr>
      <w:r>
        <w:t xml:space="preserve">To design and simulate a hybrid membrane-biofilm reactor system optimized for Naples-specific wastewater matrices using Aspen Plus® process modeling software.</w:t>
      </w:r>
    </w:p>
    <w:p>
      <w:pPr>
        <w:numPr>
          <w:ilvl w:val="0"/>
          <w:numId w:val="1001"/>
        </w:numPr>
        <w:pStyle w:val="Compact"/>
      </w:pPr>
      <w:r>
        <w:t xml:space="preserve">To validate the system's performance through pilot-scale testing at the Naples Water Authority's (ACE) Rione Traiano treatment plant, targeting 95% COD reduction and complete azo dye decolorization.</w:t>
      </w:r>
    </w:p>
    <w:p>
      <w:pPr>
        <w:numPr>
          <w:ilvl w:val="0"/>
          <w:numId w:val="1001"/>
        </w:numPr>
        <w:pStyle w:val="Compact"/>
      </w:pPr>
      <w:r>
        <w:t xml:space="preserve">To conduct a techno-economic analysis demonstrating cost-effectiveness compared to conventional systems for Italian municipalities, with focus on Naples' €120 million municipal wastewater budget.</w:t>
      </w:r>
    </w:p>
    <w:bookmarkEnd w:id="22"/>
    <w:bookmarkStart w:id="23" w:name="literature-review-and-knowledge-gap"/>
    <w:p>
      <w:pPr>
        <w:pStyle w:val="Heading2"/>
      </w:pPr>
      <w:r>
        <w:t xml:space="preserve">Literature Review and Knowledge Gap</w:t>
      </w:r>
    </w:p>
    <w:p>
      <w:pPr>
        <w:pStyle w:val="FirstParagraph"/>
      </w:pPr>
      <w:r>
        <w:t xml:space="preserve">While recent studies (e.g., Rossi et al., 2023) explored anaerobic membrane bioreactors for Italian wastewater, none address Naples' unique challenges: the high chloride content from sea spray intrusion affecting biological processes, seasonal tourism-driven flow variations, and the cultural significance of preserving Naples' UNESCO-recognized coastal heritage. The European Commission's Horizon Europe project "Blue Cities" (2021) noted that Mediterranean cities require localized solutions due to distinct climatic and industrial patterns. This Thesis Proposal bridges this gap by integrating Mediterranean-specific parameters into reactor design – a critical consideration for any Chemical Engineer working in Italy Naples, where 78% of wastewater originates from seasonal commercial activity unlike Northern European contexts.</w:t>
      </w:r>
    </w:p>
    <w:bookmarkEnd w:id="23"/>
    <w:bookmarkStart w:id="24" w:name="methodology"/>
    <w:p>
      <w:pPr>
        <w:pStyle w:val="Heading2"/>
      </w:pPr>
      <w:r>
        <w:t xml:space="preserve">Methodology</w:t>
      </w:r>
    </w:p>
    <w:p>
      <w:pPr>
        <w:pStyle w:val="FirstParagraph"/>
      </w:pPr>
      <w:r>
        <w:t xml:space="preserve">Phase 1 (Months 1-4): Field sampling at Naples industrial zones (e.g., San Pietro a Patierno) with EU-recognized ISO 5667 protocols to analyze pH, BOD5, heavy metals, and organic micropollutants. Collaboration with the University of Naples Federico II's Department of Chemical Sciences for lab analysis.</w:t>
      </w:r>
    </w:p>
    <w:p>
      <w:pPr>
        <w:pStyle w:val="BodyText"/>
      </w:pPr>
      <w:r>
        <w:t xml:space="preserve">Phase 2 (Months 5-8): Process simulation using Aspen Plus® to model hybrid reactor configurations (membrane bioreactor + immobilized enzyme system). Critical parameters include optimal crossflow velocity for high-salinity streams and biofilm attachment kinetics relevant to Naples' temperature fluctuations (10-30°C).</w:t>
      </w:r>
    </w:p>
    <w:p>
      <w:pPr>
        <w:pStyle w:val="BodyText"/>
      </w:pPr>
      <w:r>
        <w:t xml:space="preserve">Phase 3 (Months 9-12): Pilot testing at ACE's Rione Traiano facility with continuous monitoring of energy consumption, sludge production, and effluent quality against Italian Ministry of Environment standards. Data will be benchmarked against the existing Sarno plant.</w:t>
      </w:r>
    </w:p>
    <w:p>
      <w:pPr>
        <w:pStyle w:val="BodyText"/>
      </w:pPr>
      <w:r>
        <w:t xml:space="preserve">Phase 4 (Months 13-15): Cost-benefit analysis incorporating Italy's incentives for green infrastructure (e.g., Ecobonus tax credits) and assessment of job creation potential for Naples' engineering sector, aligning with the city's "Naples Smart City" initiative.</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outcomes for Italy Naples: First, a patented reactor design optimized for Mediterranean industrial wastewater – directly contributing to the EU's Green Deal goals within an Italian context. Second, a validated operational framework for municipal utilities that reduces treatment costs by 30% while exceeding legal discharge limits. Third, comprehensive guidelines for Chemical Engineer professionals in Italy to implement circular economy principles in industrial water management. Crucially, this work addresses Naples' specific needs: the city's annual tourism surge of 15 million visitors strains water infrastructure, making our solution's scalability during peak seasons a strategic advantage.</w:t>
      </w:r>
    </w:p>
    <w:p>
      <w:pPr>
        <w:pStyle w:val="BodyText"/>
      </w:pPr>
      <w:r>
        <w:t xml:space="preserve">As a Chemical Engineer trained at the University of Naples Federico II – one of Italy's leading institutions for environmental engineering – I am uniquely positioned to develop solutions that respect both European regulatory standards and local socio-economic conditions. This research will position Naples as a pioneer in sustainable industrial water management across Southern Europe, with potential replication in other Mediterranean port cities facing similar challenges. The Thesis Proposal directly supports Italy's National Recovery and Resilience Plan (PNRR) objectives under Component 1.5 for "Climate Change Adaptation," securing funding from the European Regional Development Fund.</w:t>
      </w:r>
    </w:p>
    <w:bookmarkEnd w:id="25"/>
    <w:bookmarkStart w:id="26" w:name="conclusion"/>
    <w:p>
      <w:pPr>
        <w:pStyle w:val="Heading2"/>
      </w:pPr>
      <w:r>
        <w:t xml:space="preserve">Conclusion</w:t>
      </w:r>
    </w:p>
    <w:p>
      <w:pPr>
        <w:pStyle w:val="FirstParagraph"/>
      </w:pPr>
      <w:r>
        <w:t xml:space="preserve">The proposed research constitutes a vital contribution to the field of chemical engineering within Italy Naples, where environmental innovation is inseparable from urban resilience. This Thesis Proposal transcends theoretical exercise by delivering actionable technology for one of Europe's most complex water management environments. For the aspiring Chemical Engineer, it embodies professional responsibility toward both technical excellence and community well-being in our historic city. By integrating cutting-edge process engineering with Naples' cultural and environmental heritage, this work will establish a new benchmark for sustainable industrial development in Italy – proving that ecological protection and economic growth are not competing goals but interconnected imperatives. The successful completion of this Thesis Proposal will equip me as a licensed Chemical Engineer to lead transformative projects that make tangible progress toward a cleaner, healthier Naples for future generations.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Assessment</w:t>
            </w:r>
          </w:p>
        </w:tc>
        <w:tc>
          <w:tcPr/>
          <w:p>
            <w:pPr>
              <w:pStyle w:val="Compact"/>
              <w:jc w:val="left"/>
            </w:pPr>
            <w:r>
              <w:t xml:space="preserve">Months 1-4</w:t>
            </w:r>
          </w:p>
        </w:tc>
        <w:tc>
          <w:tcPr/>
          <w:p>
            <w:pPr>
              <w:pStyle w:val="Compact"/>
              <w:jc w:val="left"/>
            </w:pPr>
            <w:r>
              <w:t xml:space="preserve">Naples Industrial Wastewater Characterization Report</w:t>
            </w:r>
          </w:p>
        </w:tc>
      </w:tr>
      <w:tr>
        <w:tc>
          <w:tcPr/>
          <w:p>
            <w:pPr>
              <w:pStyle w:val="Compact"/>
              <w:jc w:val="left"/>
            </w:pPr>
            <w:r>
              <w:t xml:space="preserve">Process Design &amp; Simulation</w:t>
            </w:r>
          </w:p>
        </w:tc>
        <w:tc>
          <w:tcPr/>
          <w:p>
            <w:pPr>
              <w:pStyle w:val="Compact"/>
              <w:jc w:val="left"/>
            </w:pPr>
            <w:r>
              <w:t xml:space="preserve">Months 5-8</w:t>
            </w:r>
          </w:p>
        </w:tc>
        <w:tc>
          <w:tcPr/>
          <w:p>
            <w:pPr>
              <w:pStyle w:val="Compact"/>
              <w:jc w:val="left"/>
            </w:pPr>
            <w:r>
              <w:t xml:space="preserve">Aspen Plus® Model Validation Report</w:t>
            </w:r>
          </w:p>
        </w:tc>
      </w:tr>
      <w:tr>
        <w:tc>
          <w:tcPr/>
          <w:p>
            <w:pPr>
              <w:pStyle w:val="Compact"/>
              <w:jc w:val="left"/>
            </w:pPr>
            <w:r>
              <w:t xml:space="preserve">Pilot Plant Implementation</w:t>
            </w:r>
          </w:p>
        </w:tc>
        <w:tc>
          <w:tcPr/>
          <w:p>
            <w:pPr>
              <w:pStyle w:val="Compact"/>
              <w:jc w:val="left"/>
            </w:pPr>
            <w:r>
              <w:t xml:space="preserve">Months 9-12</w:t>
            </w:r>
          </w:p>
        </w:tc>
        <w:tc>
          <w:tcPr/>
          <w:p>
            <w:pPr>
              <w:pStyle w:val="Compact"/>
              <w:jc w:val="left"/>
            </w:pPr>
            <w:r>
              <w:t xml:space="preserve">Pilot Test Data &amp; Optimization Protocol</w:t>
            </w:r>
          </w:p>
        </w:tc>
      </w:tr>
      <w:tr>
        <w:tc>
          <w:tcPr/>
          <w:p>
            <w:pPr>
              <w:pStyle w:val="Compact"/>
              <w:jc w:val="left"/>
            </w:pPr>
            <w:r>
              <w:t xml:space="preserve">Analysis &amp; Thesis Writing</w:t>
            </w:r>
          </w:p>
        </w:tc>
        <w:tc>
          <w:tcPr/>
          <w:p>
            <w:pPr>
              <w:pStyle w:val="Compact"/>
              <w:jc w:val="left"/>
            </w:pPr>
            <w:r>
              <w:t xml:space="preserve">Months 13-15</w:t>
            </w:r>
          </w:p>
        </w:tc>
        <w:tc>
          <w:tcPr/>
          <w:p>
            <w:pPr>
              <w:pStyle w:val="Compact"/>
              <w:jc w:val="left"/>
            </w:pPr>
            <w:r>
              <w:t xml:space="preserve">Completed Thesis Proposal with Implementation Guidelines</w:t>
            </w:r>
          </w:p>
        </w:tc>
      </w:tr>
    </w:tbl>
    <w:p>
      <w:pPr>
        <w:pStyle w:val="BodyText"/>
      </w:pPr>
      <w:r>
        <w:t xml:space="preserve">This proposal adheres to the academic standards of the University of Naples Federico II and aligns with Italy's National Engineering Standards (UNI/TS 11300). All data collection procedures comply with GDPR and Italian Environmental Law.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Innovations for Industrial Growth in Italy Naples</dc:title>
  <dc:creator/>
  <cp:keywords/>
  <dcterms:created xsi:type="dcterms:W3CDTF">2026-07-20T01:44:52Z</dcterms:created>
  <dcterms:modified xsi:type="dcterms:W3CDTF">2026-07-20T01:44:52Z</dcterms:modified>
</cp:coreProperties>
</file>

<file path=docProps/custom.xml><?xml version="1.0" encoding="utf-8"?>
<Properties xmlns="http://schemas.openxmlformats.org/officeDocument/2006/custom-properties" xmlns:vt="http://schemas.openxmlformats.org/officeDocument/2006/docPropsVTypes"/>
</file>