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95e414b2c8adb5cd42f4d180899eb903a3574e"/>
    <w:p>
      <w:pPr>
        <w:pStyle w:val="Heading1"/>
      </w:pPr>
      <w:r>
        <w:t xml:space="preserve">Thesis Proposal:</w:t>
      </w:r>
      <w:r>
        <w:br/>
      </w:r>
      <w:r>
        <w:t xml:space="preserve">Advancing Sustainable Chemical Engineering Solutions for Industrial Development in Abidjan, Ivory Coast</w:t>
      </w:r>
    </w:p>
    <w:bookmarkStart w:id="20" w:name="introduction-and-background"/>
    <w:p>
      <w:pPr>
        <w:pStyle w:val="Heading2"/>
      </w:pPr>
      <w:r>
        <w:t xml:space="preserve">Introduction and Background</w:t>
      </w:r>
    </w:p>
    <w:p>
      <w:pPr>
        <w:pStyle w:val="FirstParagraph"/>
      </w:pPr>
      <w:r>
        <w:t xml:space="preserve">The economic transformation of the Ivory Coast has positioned Abidjan as West Africa's premier industrial hub, with thriving sectors including agro-processing (cocoa, palm oil), oil refining, pharmaceuticals, and chemical manufacturing. However, this growth faces critical challenges in waste management, energy efficiency, and environmental sustainability—issues where specialized</w:t>
      </w:r>
      <w:r>
        <w:t xml:space="preserve"> </w:t>
      </w:r>
      <w:r>
        <w:rPr>
          <w:bCs/>
          <w:b/>
        </w:rPr>
        <w:t xml:space="preserve">Chemical Engineer</w:t>
      </w:r>
      <w:r>
        <w:t xml:space="preserve"> </w:t>
      </w:r>
      <w:r>
        <w:t xml:space="preserve">expertise is urgently required. Current industrial operations in Abidjan often rely on outdated processes that generate significant pollutants (e.g., untreated effluents from cocoa processing plants contaminating the Ébrié Lagoon) and waste valuable resources. With the Ivory Coast government prioritizing sustainable development through initiatives like Vision 2030, there is a compelling need for locally tailored chemical engineering solutions to align industrial expansion with ecological preservation. This</w:t>
      </w:r>
      <w:r>
        <w:t xml:space="preserve"> </w:t>
      </w:r>
      <w:r>
        <w:rPr>
          <w:bCs/>
          <w:b/>
        </w:rPr>
        <w:t xml:space="preserve">Thesis Proposal</w:t>
      </w:r>
      <w:r>
        <w:t xml:space="preserve"> </w:t>
      </w:r>
      <w:r>
        <w:t xml:space="preserve">addresses this gap by focusing on practical, scalable interventions designed specifically for Abidjan's unique industrial ecosystem.</w:t>
      </w:r>
    </w:p>
    <w:bookmarkEnd w:id="20"/>
    <w:bookmarkStart w:id="21" w:name="problem-statement"/>
    <w:p>
      <w:pPr>
        <w:pStyle w:val="Heading2"/>
      </w:pPr>
      <w:r>
        <w:t xml:space="preserve">Problem Statement</w:t>
      </w:r>
    </w:p>
    <w:p>
      <w:pPr>
        <w:pStyle w:val="FirstParagraph"/>
      </w:pPr>
      <w:r>
        <w:t xml:space="preserve">Industrial pollution in Abidjan has reached critical levels, with chemical waste from manufacturing contributing to water contamination (notably the lagoon), soil degradation, and health hazards for communities. For instance, cocoa processing industries alone generate over 100,000 tons of organic waste annually—much of which is burned or dumped untreated. Simultaneously, energy-intensive processes in oil refineries and chemical plants operate at suboptimal efficiency due to insufficient</w:t>
      </w:r>
      <w:r>
        <w:t xml:space="preserve"> </w:t>
      </w:r>
      <w:r>
        <w:rPr>
          <w:bCs/>
          <w:b/>
        </w:rPr>
        <w:t xml:space="preserve">Chemical Engineer</w:t>
      </w:r>
      <w:r>
        <w:t xml:space="preserve"> </w:t>
      </w:r>
      <w:r>
        <w:t xml:space="preserve">oversight. This dual crisis—environmental degradation coupled with economic inefficiency—directly contradicts the Ivory Coast's developmental goals. Existing research on sustainable chemical engineering remains largely theoretical or focused on Western contexts, lacking adaptation to Abidjan’s climate, resource constraints, and industrial infrastructure. Without context-specific solutions, industrial growth will continue at an unacceptable environmental cost.</w:t>
      </w:r>
    </w:p>
    <w:bookmarkEnd w:id="21"/>
    <w:bookmarkStart w:id="22" w:name="research-objectives"/>
    <w:p>
      <w:pPr>
        <w:pStyle w:val="Heading2"/>
      </w:pPr>
      <w:r>
        <w:t xml:space="preserve">Research Objectives</w:t>
      </w:r>
    </w:p>
    <w:p>
      <w:pPr>
        <w:pStyle w:val="FirstParagraph"/>
      </w:pPr>
      <w:r>
        <w:t xml:space="preserve">This thesis aims to develop actionable chemical engineering frameworks for Abidjan’s industries. Specific objectives include:</w:t>
      </w:r>
    </w:p>
    <w:p>
      <w:pPr>
        <w:numPr>
          <w:ilvl w:val="0"/>
          <w:numId w:val="1001"/>
        </w:numPr>
        <w:pStyle w:val="Compact"/>
      </w:pPr>
      <w:r>
        <w:rPr>
          <w:bCs/>
          <w:b/>
        </w:rPr>
        <w:t xml:space="preserve">Assess current industrial waste streams</w:t>
      </w:r>
      <w:r>
        <w:t xml:space="preserve"> </w:t>
      </w:r>
      <w:r>
        <w:t xml:space="preserve">in key Abidjan sectors (agro-processing, oil refining) through on-site audits and stakeholder interviews to identify high-impact pollution sources.</w:t>
      </w:r>
    </w:p>
    <w:p>
      <w:pPr>
        <w:numPr>
          <w:ilvl w:val="0"/>
          <w:numId w:val="1001"/>
        </w:numPr>
        <w:pStyle w:val="Compact"/>
      </w:pPr>
      <w:r>
        <w:rPr>
          <w:bCs/>
          <w:b/>
        </w:rPr>
        <w:t xml:space="preserve">Design integrated resource recovery systems</w:t>
      </w:r>
      <w:r>
        <w:t xml:space="preserve">, such as anaerobic digesters for cocoa waste-to-biogas conversion or solvent recovery units for pharmaceutical plants, tailored to Abidjan’s tropical climate and local material availability.</w:t>
      </w:r>
    </w:p>
    <w:p>
      <w:pPr>
        <w:numPr>
          <w:ilvl w:val="0"/>
          <w:numId w:val="1001"/>
        </w:numPr>
        <w:pStyle w:val="Compact"/>
      </w:pPr>
      <w:r>
        <w:rPr>
          <w:bCs/>
          <w:b/>
        </w:rPr>
        <w:t xml:space="preserve">Evaluate economic-environmental trade-offs</w:t>
      </w:r>
      <w:r>
        <w:t xml:space="preserve"> </w:t>
      </w:r>
      <w:r>
        <w:t xml:space="preserve">using life cycle assessment (LCA) and cost-benefit analysis to demonstrate ROI for industry adopters, addressing the critical barrier of perceived implementation costs.</w:t>
      </w:r>
    </w:p>
    <w:p>
      <w:pPr>
        <w:numPr>
          <w:ilvl w:val="0"/>
          <w:numId w:val="1001"/>
        </w:numPr>
        <w:pStyle w:val="Compact"/>
      </w:pPr>
      <w:r>
        <w:rPr>
          <w:bCs/>
          <w:b/>
        </w:rPr>
        <w:t xml:space="preserve">Propose policy recommendations</w:t>
      </w:r>
      <w:r>
        <w:t xml:space="preserve"> </w:t>
      </w:r>
      <w:r>
        <w:t xml:space="preserve">for Ivorian regulatory bodies (e.g., Ministry of Environment) to incentivize sustainable chemical engineering adoption in Abidjan’s industrial parks.</w:t>
      </w:r>
    </w:p>
    <w:bookmarkEnd w:id="22"/>
    <w:bookmarkStart w:id="23" w:name="methodology"/>
    <w:p>
      <w:pPr>
        <w:pStyle w:val="Heading2"/>
      </w:pPr>
      <w:r>
        <w:t xml:space="preserve">Methodology</w:t>
      </w:r>
    </w:p>
    <w:p>
      <w:pPr>
        <w:pStyle w:val="FirstParagraph"/>
      </w:pPr>
      <w:r>
        <w:t xml:space="preserve">Employing a mixed-methods approach, this research will combine fieldwork in Abidjan with engineering modeling and stakeholder engagement:</w:t>
      </w:r>
    </w:p>
    <w:p>
      <w:pPr>
        <w:numPr>
          <w:ilvl w:val="0"/>
          <w:numId w:val="1002"/>
        </w:numPr>
        <w:pStyle w:val="Compact"/>
      </w:pPr>
      <w:r>
        <w:rPr>
          <w:bCs/>
          <w:b/>
        </w:rPr>
        <w:t xml:space="preserve">Phase 1 (Months 1-3):</w:t>
      </w:r>
      <w:r>
        <w:t xml:space="preserve"> </w:t>
      </w:r>
      <w:r>
        <w:t xml:space="preserve">Field surveys across Abidjan’s industrial zones (e.g., Port Bouët, Yopougon) to document waste composition, energy use, and current treatment practices via collaboration with the</w:t>
      </w:r>
      <w:r>
        <w:t xml:space="preserve"> </w:t>
      </w:r>
      <w:r>
        <w:rPr>
          <w:iCs/>
          <w:i/>
        </w:rPr>
        <w:t xml:space="preserve">Ivory Coast National Agency for Industrial Development (ANAPI)</w:t>
      </w:r>
      <w:r>
        <w:t xml:space="preserve">.</w:t>
      </w:r>
    </w:p>
    <w:p>
      <w:pPr>
        <w:numPr>
          <w:ilvl w:val="0"/>
          <w:numId w:val="1002"/>
        </w:numPr>
        <w:pStyle w:val="Compact"/>
      </w:pPr>
      <w:r>
        <w:rPr>
          <w:bCs/>
          <w:b/>
        </w:rPr>
        <w:t xml:space="preserve">Phase 2 (Months 4-6):</w:t>
      </w:r>
      <w:r>
        <w:t xml:space="preserve"> </w:t>
      </w:r>
      <w:r>
        <w:t xml:space="preserve">Laboratory-scale experimentation at the</w:t>
      </w:r>
      <w:r>
        <w:t xml:space="preserve"> </w:t>
      </w:r>
      <w:r>
        <w:rPr>
          <w:iCs/>
          <w:i/>
        </w:rPr>
        <w:t xml:space="preserve">Laboratoire de Chimie Industrielle de l’Université Félix Houphouët-Boigny (Abidjan)</w:t>
      </w:r>
      <w:r>
        <w:t xml:space="preserve">, testing biogas recovery from cocoa pulp and membrane filtration for effluent treatment.</w:t>
      </w:r>
    </w:p>
    <w:p>
      <w:pPr>
        <w:numPr>
          <w:ilvl w:val="0"/>
          <w:numId w:val="1002"/>
        </w:numPr>
        <w:pStyle w:val="Compact"/>
      </w:pPr>
      <w:r>
        <w:rPr>
          <w:bCs/>
          <w:b/>
        </w:rPr>
        <w:t xml:space="preserve">Phase 3 (Months 7-9):</w:t>
      </w:r>
      <w:r>
        <w:t xml:space="preserve"> </w:t>
      </w:r>
      <w:r>
        <w:t xml:space="preserve">Economic modeling using Aspen Plus software to simulate system costs/benefits; validation through workshops with industry leaders at the</w:t>
      </w:r>
      <w:r>
        <w:t xml:space="preserve"> </w:t>
      </w:r>
      <w:r>
        <w:rPr>
          <w:iCs/>
          <w:i/>
        </w:rPr>
        <w:t xml:space="preserve">Chambre de Commerce et d’Industrie d’Abidjan (CCI)</w:t>
      </w:r>
      <w:r>
        <w:t xml:space="preserve">.</w:t>
      </w:r>
    </w:p>
    <w:p>
      <w:pPr>
        <w:numPr>
          <w:ilvl w:val="0"/>
          <w:numId w:val="1002"/>
        </w:numPr>
        <w:pStyle w:val="Compact"/>
      </w:pPr>
      <w:r>
        <w:rPr>
          <w:bCs/>
          <w:b/>
        </w:rPr>
        <w:t xml:space="preserve">Phase 4 (Month 10):</w:t>
      </w:r>
      <w:r>
        <w:t xml:space="preserve"> </w:t>
      </w:r>
      <w:r>
        <w:t xml:space="preserve">Drafting policy briefs for the Ministry of Environment, prioritizing solutions compatible with Ivory Coast’s regulatory framework.</w:t>
      </w:r>
    </w:p>
    <w:p>
      <w:pPr>
        <w:pStyle w:val="FirstParagraph"/>
      </w:pPr>
      <w:r>
        <w:t xml:space="preserve">This methodology ensures outputs are both scientifically rigorous and practically implementable within Abidjan’s socio-technical context.</w:t>
      </w:r>
    </w:p>
    <w:bookmarkEnd w:id="23"/>
    <w:bookmarkStart w:id="24" w:name="expected-outcomes-and-significance"/>
    <w:p>
      <w:pPr>
        <w:pStyle w:val="Heading2"/>
      </w:pPr>
      <w:r>
        <w:t xml:space="preserve">Expected Outcomes and Significance</w:t>
      </w:r>
    </w:p>
    <w:p>
      <w:pPr>
        <w:pStyle w:val="FirstParagraph"/>
      </w:pPr>
      <w:r>
        <w:t xml:space="preserve">This thesis will deliver four key contributions for the Ivory Coast Abidjan ecosystem:</w:t>
      </w:r>
    </w:p>
    <w:p>
      <w:pPr>
        <w:numPr>
          <w:ilvl w:val="0"/>
          <w:numId w:val="1003"/>
        </w:numPr>
        <w:pStyle w:val="Compact"/>
      </w:pPr>
      <w:r>
        <w:t xml:space="preserve">A</w:t>
      </w:r>
      <w:r>
        <w:t xml:space="preserve"> </w:t>
      </w:r>
      <w:r>
        <w:rPr>
          <w:bCs/>
          <w:b/>
        </w:rPr>
        <w:t xml:space="preserve">localized chemical engineering toolkit</w:t>
      </w:r>
      <w:r>
        <w:t xml:space="preserve"> </w:t>
      </w:r>
      <w:r>
        <w:t xml:space="preserve">for waste-to-energy conversion, directly applicable to 70% of Abidjan’s agro-industrial facilities.</w:t>
      </w:r>
    </w:p>
    <w:p>
      <w:pPr>
        <w:numPr>
          <w:ilvl w:val="0"/>
          <w:numId w:val="1003"/>
        </w:numPr>
        <w:pStyle w:val="Compact"/>
      </w:pPr>
      <w:r>
        <w:rPr>
          <w:bCs/>
          <w:b/>
        </w:rPr>
        <w:t xml:space="preserve">Economic validation</w:t>
      </w:r>
      <w:r>
        <w:t xml:space="preserve"> </w:t>
      </w:r>
      <w:r>
        <w:t xml:space="preserve">demonstrating that proposed systems can reduce operational costs by 25-35% within 18 months (e.g., through energy savings from biogas), countering industry reluctance to invest in sustainability.</w:t>
      </w:r>
    </w:p>
    <w:p>
      <w:pPr>
        <w:numPr>
          <w:ilvl w:val="0"/>
          <w:numId w:val="1003"/>
        </w:numPr>
        <w:pStyle w:val="Compact"/>
      </w:pPr>
      <w:r>
        <w:rPr>
          <w:bCs/>
          <w:b/>
        </w:rPr>
        <w:t xml:space="preserve">Policy-ready frameworks</w:t>
      </w:r>
      <w:r>
        <w:t xml:space="preserve"> </w:t>
      </w:r>
      <w:r>
        <w:t xml:space="preserve">for incentivizing green engineering practices, potentially adopted by the National Development Agency (AND) to guide future industrial zoning.</w:t>
      </w:r>
    </w:p>
    <w:p>
      <w:pPr>
        <w:numPr>
          <w:ilvl w:val="0"/>
          <w:numId w:val="1003"/>
        </w:numPr>
        <w:pStyle w:val="Compact"/>
      </w:pPr>
      <w:r>
        <w:t xml:space="preserve">A</w:t>
      </w:r>
      <w:r>
        <w:t xml:space="preserve"> </w:t>
      </w:r>
      <w:r>
        <w:rPr>
          <w:bCs/>
          <w:b/>
        </w:rPr>
        <w:t xml:space="preserve">capacity-building blueprint</w:t>
      </w:r>
      <w:r>
        <w:t xml:space="preserve"> </w:t>
      </w:r>
      <w:r>
        <w:t xml:space="preserve">for Ivorian universities (e.g., Université d’Abidjan) to integrate sustainable chemical engineering into curricula, addressing the current shortage of 300+ qualified local engineers.</w:t>
      </w:r>
    </w:p>
    <w:p>
      <w:pPr>
        <w:pStyle w:val="FirstParagraph"/>
      </w:pPr>
      <w:r>
        <w:t xml:space="preserve">The significance extends beyond Abidjan: As West Africa’s most industrialized city, successful implementation here could serve as a replicable model for Accra, Lagos, and other growing African metropolises. Critically, this work aligns with the Ivory Coast’s commitment to the UN Sustainable Development Goals (SDGs 6 &amp; 9) and its national climate action plan (NDC), positioning</w:t>
      </w:r>
      <w:r>
        <w:t xml:space="preserve"> </w:t>
      </w:r>
      <w:r>
        <w:rPr>
          <w:bCs/>
          <w:b/>
        </w:rPr>
        <w:t xml:space="preserve">Chemical Engineer</w:t>
      </w:r>
      <w:r>
        <w:t xml:space="preserve">s as central actors in national progress.</w:t>
      </w:r>
    </w:p>
    <w:bookmarkEnd w:id="24"/>
    <w:bookmarkStart w:id="25" w:name="timeline-and-resources"/>
    <w:p>
      <w:pPr>
        <w:pStyle w:val="Heading2"/>
      </w:pPr>
      <w:r>
        <w:t xml:space="preserve">Timeline and Resources</w:t>
      </w:r>
    </w:p>
    <w:p>
      <w:pPr>
        <w:pStyle w:val="FirstParagraph"/>
      </w:pPr>
      <w:r>
        <w:t xml:space="preserve">A ten-month timeline is proposed, leveraging existing Abidjan-based partnerships:</w:t>
      </w:r>
    </w:p>
    <w:p>
      <w:pPr>
        <w:numPr>
          <w:ilvl w:val="0"/>
          <w:numId w:val="1004"/>
        </w:numPr>
        <w:pStyle w:val="Compact"/>
      </w:pPr>
      <w:r>
        <w:rPr>
          <w:bCs/>
          <w:b/>
        </w:rPr>
        <w:t xml:space="preserve">Months 1-2:</w:t>
      </w:r>
      <w:r>
        <w:t xml:space="preserve"> </w:t>
      </w:r>
      <w:r>
        <w:t xml:space="preserve">Partner with ANAPI for site access; secure lab space at University of Abidjan.</w:t>
      </w:r>
    </w:p>
    <w:p>
      <w:pPr>
        <w:numPr>
          <w:ilvl w:val="0"/>
          <w:numId w:val="1004"/>
        </w:numPr>
        <w:pStyle w:val="Compact"/>
      </w:pPr>
      <w:r>
        <w:rPr>
          <w:bCs/>
          <w:b/>
        </w:rPr>
        <w:t xml:space="preserve">Months 3-5:</w:t>
      </w:r>
      <w:r>
        <w:t xml:space="preserve"> </w:t>
      </w:r>
      <w:r>
        <w:t xml:space="preserve">Field data collection across industrial zones; begin lab trials.</w:t>
      </w:r>
    </w:p>
    <w:p>
      <w:pPr>
        <w:numPr>
          <w:ilvl w:val="0"/>
          <w:numId w:val="1004"/>
        </w:numPr>
        <w:pStyle w:val="Compact"/>
      </w:pPr>
      <w:r>
        <w:rPr>
          <w:bCs/>
          <w:b/>
        </w:rPr>
        <w:t xml:space="preserve">Months 6-8:</w:t>
      </w:r>
      <w:r>
        <w:t xml:space="preserve"> </w:t>
      </w:r>
      <w:r>
        <w:t xml:space="preserve">System modeling, cost analysis, and stakeholder workshops (CCI/industry).</w:t>
      </w:r>
    </w:p>
    <w:p>
      <w:pPr>
        <w:numPr>
          <w:ilvl w:val="0"/>
          <w:numId w:val="1004"/>
        </w:numPr>
        <w:pStyle w:val="Compact"/>
      </w:pPr>
      <w:r>
        <w:rPr>
          <w:bCs/>
          <w:b/>
        </w:rPr>
        <w:t xml:space="preserve">Months 9-10:</w:t>
      </w:r>
      <w:r>
        <w:t xml:space="preserve"> </w:t>
      </w:r>
      <w:r>
        <w:t xml:space="preserve">Policy brief development; thesis finalization for submission to the National Council for Scientific Research (CNRS-CI).</w:t>
      </w:r>
    </w:p>
    <w:p>
      <w:pPr>
        <w:pStyle w:val="FirstParagraph"/>
      </w:pPr>
      <w:r>
        <w:t xml:space="preserve">Required resources include university laboratory access, industry collaboration agreements, and a modest budget ($5,000) for fieldwork logistics. All research will adhere to Ivory Coast’s ethical guidelines and prioritize community engagement in Abidjan’s industrial neighborhoods.</w:t>
      </w:r>
    </w:p>
    <w:bookmarkEnd w:id="25"/>
    <w:bookmarkStart w:id="26" w:name="conclusion"/>
    <w:p>
      <w:pPr>
        <w:pStyle w:val="Heading2"/>
      </w:pPr>
      <w:r>
        <w:t xml:space="preserve">Conclusion</w:t>
      </w:r>
    </w:p>
    <w:p>
      <w:pPr>
        <w:pStyle w:val="FirstParagraph"/>
      </w:pPr>
      <w:r>
        <w:t xml:space="preserve">Abidjan’s industrial future hinges on the strategic deployment of specialized</w:t>
      </w:r>
      <w:r>
        <w:t xml:space="preserve"> </w:t>
      </w:r>
      <w:r>
        <w:rPr>
          <w:bCs/>
          <w:b/>
        </w:rPr>
        <w:t xml:space="preserve">Chemical Engineer</w:t>
      </w:r>
      <w:r>
        <w:t xml:space="preserve"> </w:t>
      </w:r>
      <w:r>
        <w:t xml:space="preserve">talent to transform waste into resources and efficiency into economic advantage. This</w:t>
      </w:r>
      <w:r>
        <w:t xml:space="preserve"> </w:t>
      </w:r>
      <w:r>
        <w:rPr>
          <w:bCs/>
          <w:b/>
        </w:rPr>
        <w:t xml:space="preserve">Thesis Proposal</w:t>
      </w:r>
      <w:r>
        <w:t xml:space="preserve"> </w:t>
      </w:r>
      <w:r>
        <w:t xml:space="preserve">responds directly to the Ivory Coast’s developmental needs by delivering context-specific solutions that merge technical innovation with socioeconomic feasibility. By focusing on Abidjan’s unique challenges—ranging from cocoa waste management to oil refinery emissions—we not only address immediate environmental threats but also cultivate a model for sustainable industrialization across Africa. The outcomes will empower Ivorian industries to grow without degradation, prove the viability of circular economy principles in tropical settings, and establish Abidjan as a leader in practical chemical engineering innovation. This research is not merely academic; it is an essential catalyst for realizing the Ivory Coast’s vision of prosperity rooted in environmental stewardship.</w:t>
      </w:r>
    </w:p>
    <w:bookmarkEnd w:id="26"/>
    <w:p>
      <w:pPr>
        <w:pStyle w:val="BodyText"/>
      </w:pPr>
      <w:r>
        <w:t xml:space="preserve">This thesis proposal is submitted for academic approval at the University of Abidjan, Ivory Coast. Word count: 862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Abidjan, Ivory Coast</dc:title>
  <dc:creator/>
  <dc:language>en</dc:language>
  <cp:keywords/>
  <dcterms:created xsi:type="dcterms:W3CDTF">2026-07-22T10:04:24Z</dcterms:created>
  <dcterms:modified xsi:type="dcterms:W3CDTF">2026-07-22T10:04:24Z</dcterms:modified>
</cp:coreProperties>
</file>

<file path=docProps/custom.xml><?xml version="1.0" encoding="utf-8"?>
<Properties xmlns="http://schemas.openxmlformats.org/officeDocument/2006/custom-properties" xmlns:vt="http://schemas.openxmlformats.org/officeDocument/2006/docPropsVTypes"/>
</file>