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Sustainable</w:t>
      </w:r>
      <w:r>
        <w:t xml:space="preserve"> </w:t>
      </w:r>
      <w:r>
        <w:t xml:space="preserve">Water</w:t>
      </w:r>
      <w:r>
        <w:t xml:space="preserve"> </w:t>
      </w:r>
      <w:r>
        <w:t xml:space="preserve">Reuse</w:t>
      </w:r>
      <w:r>
        <w:t xml:space="preserve"> </w:t>
      </w:r>
      <w:r>
        <w:t xml:space="preserve">Systems</w:t>
      </w:r>
      <w:r>
        <w:t xml:space="preserve"> </w:t>
      </w:r>
      <w:r>
        <w:t xml:space="preserve">for</w:t>
      </w:r>
      <w:r>
        <w:t xml:space="preserve"> </w:t>
      </w:r>
      <w:r>
        <w:t xml:space="preserve">Industrial</w:t>
      </w:r>
      <w:r>
        <w:t xml:space="preserve"> </w:t>
      </w:r>
      <w:r>
        <w:t xml:space="preserve">Applications</w:t>
      </w:r>
      <w:r>
        <w:t xml:space="preserve"> </w:t>
      </w:r>
      <w:r>
        <w:t xml:space="preserve">in</w:t>
      </w:r>
      <w:r>
        <w:t xml:space="preserve"> </w:t>
      </w:r>
      <w:r>
        <w:t xml:space="preserve">Cape</w:t>
      </w:r>
      <w:r>
        <w:t xml:space="preserve"> </w:t>
      </w:r>
      <w:r>
        <w:t xml:space="preserve">Town,</w:t>
      </w:r>
      <w:r>
        <w:t xml:space="preserve"> </w:t>
      </w:r>
      <w:r>
        <w:t xml:space="preserve">South</w:t>
      </w:r>
      <w:r>
        <w:t xml:space="preserve"> </w:t>
      </w:r>
      <w:r>
        <w:t xml:space="preserve">Africa</w:t>
      </w:r>
    </w:p>
    <w:bookmarkStart w:id="28" w:name="X14a0cbdeffa0a8cb1fc5791c25e5fe08d198aed"/>
    <w:p>
      <w:pPr>
        <w:pStyle w:val="Heading1"/>
      </w:pPr>
      <w:r>
        <w:t xml:space="preserve">Thesis Proposal: Optimizing Sustainable Water Reuse Systems for Industrial Applications in Cape Town, South Africa</w:t>
      </w:r>
    </w:p>
    <w:bookmarkStart w:id="20" w:name="abstract"/>
    <w:p>
      <w:pPr>
        <w:pStyle w:val="Heading2"/>
      </w:pPr>
      <w:r>
        <w:t xml:space="preserve">Abstract</w:t>
      </w:r>
    </w:p>
    <w:p>
      <w:pPr>
        <w:pStyle w:val="FirstParagraph"/>
      </w:pPr>
      <w:r>
        <w:t xml:space="preserve">This Thesis Proposal outlines a research project focused on developing and optimizing advanced water reuse technologies tailored to the unique industrial and environmental challenges of Cape Town, South Africa. As a Chemical Engineer operating within the context of South Africa's water-scarce urban centers, this study addresses the critical need for sustainable industrial water management in Cape Town. The proposed research integrates process engineering principles with local hydrological constraints and regulatory frameworks to design cost-effective, energy-efficient systems for municipal and industrial wastewater treatment. The outcome will directly contribute to strengthening the role of the Chemical Engineer in South Africa's efforts to achieve water security, aligning with national priorities such as the National Water Policy and Cape Town's Water Demand Management Plan. This Thesis Proposal establishes a foundation for practical innovation that supports both economic development and environmental stewardship in Cape Town.</w:t>
      </w:r>
    </w:p>
    <w:bookmarkEnd w:id="20"/>
    <w:bookmarkStart w:id="21" w:name="Xbb8302c3b6437a3562b55ba6b8d3ba4d57b1782"/>
    <w:p>
      <w:pPr>
        <w:pStyle w:val="Heading2"/>
      </w:pPr>
      <w:r>
        <w:t xml:space="preserve">1. Introduction: Context and Problem Statement</w:t>
      </w:r>
    </w:p>
    <w:p>
      <w:pPr>
        <w:pStyle w:val="FirstParagraph"/>
      </w:pPr>
      <w:r>
        <w:t xml:space="preserve">Cape Town, South Africa, faces an unprecedented water crisis exacerbated by climate change, population growth, and aging infrastructure. The city endured a severe drought between 2015-2018 (Cape Town's "Day Zero" crisis), highlighting systemic vulnerabilities in water supply. While significant progress has been made in demand management, industrial water consumption—particularly from food processing, pharmaceuticals, and manufacturing sectors—remains a major strain on municipal resources. In South Africa, the Chemical Engineer is pivotal in designing systems that balance industrial productivity with resource conservation. This Thesis Proposal addresses a critical gap: the lack of locally optimized water reuse solutions for Cape Town's specific industrial clusters. Current treatment technologies are often energy-intensive, costly to maintain, or not adapted to the city’s high salinity and variable influent quality. As a future Chemical Engineer in South Africa, this research directly confronts Cape Town's most pressing environmental challenge through engineering innovation.</w:t>
      </w:r>
    </w:p>
    <w:bookmarkEnd w:id="21"/>
    <w:bookmarkStart w:id="22" w:name="X1bc34e14cdc8b07fdfb99e793691607d0bae24d"/>
    <w:p>
      <w:pPr>
        <w:pStyle w:val="Heading2"/>
      </w:pPr>
      <w:r>
        <w:t xml:space="preserve">2. Literature Review: Gaps in Cape Town Context</w:t>
      </w:r>
    </w:p>
    <w:p>
      <w:pPr>
        <w:pStyle w:val="FirstParagraph"/>
      </w:pPr>
      <w:r>
        <w:t xml:space="preserve">Existing literature on water reuse (e.g., studies from Singapore or California) emphasizes technological feasibility but overlooks South Africa’s socio-economic and regulatory nuances. Research by the Water Research Commission (WRC) of South Africa acknowledges the potential of membrane bioreactors (MBRs) and advanced oxidation for industrial reuse, yet implementation in Cape Town remains limited due to high operational costs and insufficient local performance data. Furthermore, studies on chemical engineering solutions often neglect Cape Town’s unique conditions: its semi-arid climate, reliance on groundwater (e.g., the Table Mountain Group aquifer), and industrial diversity. A 2023 City of Cape Town report identified that 45% of industrial water use could be replaced by treated effluent with optimized systems—but no locally validated models exist. This Thesis Proposal bridges this gap by focusing exclusively on Cape Town’s context, ensuring the Chemical Engineer develops solutions that are both technically sound and socially viable for South Africa.</w:t>
      </w:r>
    </w:p>
    <w:bookmarkEnd w:id="22"/>
    <w:bookmarkStart w:id="23" w:name="research-objectives"/>
    <w:p>
      <w:pPr>
        <w:pStyle w:val="Heading2"/>
      </w:pPr>
      <w:r>
        <w:t xml:space="preserve">3. Research Objectives</w:t>
      </w:r>
    </w:p>
    <w:p>
      <w:pPr>
        <w:numPr>
          <w:ilvl w:val="0"/>
          <w:numId w:val="1001"/>
        </w:numPr>
        <w:pStyle w:val="Compact"/>
      </w:pPr>
      <w:r>
        <w:t xml:space="preserve">To evaluate the performance of low-energy membrane technologies (e.g., forward osmosis, biochar-enhanced filtration) in treating effluent from Cape Town’s key industrial zones (e.g., Bellville Food Processing Cluster, Century City Business Parks).</w:t>
      </w:r>
    </w:p>
    <w:p>
      <w:pPr>
        <w:numPr>
          <w:ilvl w:val="0"/>
          <w:numId w:val="1001"/>
        </w:numPr>
        <w:pStyle w:val="Compact"/>
      </w:pPr>
      <w:r>
        <w:t xml:space="preserve">To develop a techno-economic model integrating local energy costs (Cape Town’s Eskom tariffs), maintenance requirements, and regulatory compliance with the National Water Act of South Africa.</w:t>
      </w:r>
    </w:p>
    <w:p>
      <w:pPr>
        <w:numPr>
          <w:ilvl w:val="0"/>
          <w:numId w:val="1001"/>
        </w:numPr>
        <w:pStyle w:val="Compact"/>
      </w:pPr>
      <w:r>
        <w:t xml:space="preserve">To co-design a pilot-scale system with municipal stakeholders (e.g., Cape Town Water and Sanitation) to demonstrate viability for industrial adoption by 2026.</w:t>
      </w:r>
    </w:p>
    <w:bookmarkEnd w:id="23"/>
    <w:bookmarkStart w:id="24" w:name="methodology"/>
    <w:p>
      <w:pPr>
        <w:pStyle w:val="Heading2"/>
      </w:pPr>
      <w:r>
        <w:t xml:space="preserve">4. Methodology</w:t>
      </w:r>
    </w:p>
    <w:p>
      <w:pPr>
        <w:pStyle w:val="FirstParagraph"/>
      </w:pPr>
      <w:r>
        <w:t xml:space="preserve">This Thesis Proposal employs a multi-phase, interdisciplinary approach:</w:t>
      </w:r>
    </w:p>
    <w:p>
      <w:pPr>
        <w:numPr>
          <w:ilvl w:val="0"/>
          <w:numId w:val="1002"/>
        </w:numPr>
        <w:pStyle w:val="Compact"/>
      </w:pPr>
      <w:r>
        <w:rPr>
          <w:bCs/>
          <w:b/>
        </w:rPr>
        <w:t xml:space="preserve">Phase 1 (Literature &amp; Data Synthesis):</w:t>
      </w:r>
      <w:r>
        <w:t xml:space="preserve"> </w:t>
      </w:r>
      <w:r>
        <w:t xml:space="preserve">Analyze Cape Town’s industrial water consumption data (from City of Cape Town and SA Bureau of Standards) to identify high-potential sectors.</w:t>
      </w:r>
    </w:p>
    <w:p>
      <w:pPr>
        <w:numPr>
          <w:ilvl w:val="0"/>
          <w:numId w:val="1002"/>
        </w:numPr>
        <w:pStyle w:val="Compact"/>
      </w:pPr>
      <w:r>
        <w:rPr>
          <w:bCs/>
          <w:b/>
        </w:rPr>
        <w:t xml:space="preserve">Phase 2 (Laboratory Testing):</w:t>
      </w:r>
      <w:r>
        <w:t xml:space="preserve"> </w:t>
      </w:r>
      <w:r>
        <w:t xml:space="preserve">Simulate local wastewater composition using influent from the Rondebosch WWTP in Cape Town. Test membrane materials under varying salinity and organic loads, measuring flux rates, rejection efficiency, and fouling potential using Aspen Plus software.</w:t>
      </w:r>
    </w:p>
    <w:p>
      <w:pPr>
        <w:numPr>
          <w:ilvl w:val="0"/>
          <w:numId w:val="1002"/>
        </w:numPr>
        <w:pStyle w:val="Compact"/>
      </w:pPr>
      <w:r>
        <w:rPr>
          <w:bCs/>
          <w:b/>
        </w:rPr>
        <w:t xml:space="preserve">Phase 3 (Pilot &amp; Stakeholder Engagement):</w:t>
      </w:r>
      <w:r>
        <w:t xml:space="preserve"> </w:t>
      </w:r>
      <w:r>
        <w:t xml:space="preserve">Collaborate with a partner industrial facility (e.g., a food manufacturer in the Western Cape) to install a 10m³/day pilot system. Monitor operational data and conduct cost-benefit analyses with local engineers.</w:t>
      </w:r>
    </w:p>
    <w:p>
      <w:pPr>
        <w:numPr>
          <w:ilvl w:val="0"/>
          <w:numId w:val="1002"/>
        </w:numPr>
        <w:pStyle w:val="Compact"/>
      </w:pPr>
      <w:r>
        <w:rPr>
          <w:bCs/>
          <w:b/>
        </w:rPr>
        <w:t xml:space="preserve">Phase 4 (Policy Integration):</w:t>
      </w:r>
      <w:r>
        <w:t xml:space="preserve"> </w:t>
      </w:r>
      <w:r>
        <w:t xml:space="preserve">Develop guidelines for Chemical Engineers in South Africa to adapt reuse systems to municipal regulations, ensuring alignment with the National Development Plan (NDP) 2030.</w:t>
      </w:r>
    </w:p>
    <w:bookmarkEnd w:id="24"/>
    <w:bookmarkStart w:id="25" w:name="expected-outcomes-and-significance"/>
    <w:p>
      <w:pPr>
        <w:pStyle w:val="Heading2"/>
      </w:pPr>
      <w:r>
        <w:t xml:space="preserve">5. Expected Outcomes and Significance</w:t>
      </w:r>
    </w:p>
    <w:p>
      <w:pPr>
        <w:pStyle w:val="FirstParagraph"/>
      </w:pPr>
      <w:r>
        <w:t xml:space="preserve">The Thesis Proposal anticipates three key contributions:</w:t>
      </w:r>
    </w:p>
    <w:p>
      <w:pPr>
        <w:numPr>
          <w:ilvl w:val="0"/>
          <w:numId w:val="1003"/>
        </w:numPr>
        <w:pStyle w:val="Compact"/>
      </w:pPr>
      <w:r>
        <w:t xml:space="preserve">A validated model reducing energy use by 30% compared to conventional MBRs, directly benefiting Cape Town’s carbon reduction goals (Cape Town Climate Action Plan).</w:t>
      </w:r>
    </w:p>
    <w:p>
      <w:pPr>
        <w:numPr>
          <w:ilvl w:val="0"/>
          <w:numId w:val="1003"/>
        </w:numPr>
        <w:pStyle w:val="Compact"/>
      </w:pPr>
      <w:r>
        <w:t xml:space="preserve">A scalable framework for the Chemical Engineer in South Africa to rapidly deploy reuse systems in water-stressed cities, with a focus on economic feasibility for small/medium enterprises.</w:t>
      </w:r>
    </w:p>
    <w:p>
      <w:pPr>
        <w:numPr>
          <w:ilvl w:val="0"/>
          <w:numId w:val="1003"/>
        </w:numPr>
        <w:pStyle w:val="Compact"/>
      </w:pPr>
      <w:r>
        <w:t xml:space="preserve">Policy recommendations adopted by the City of Cape Town to incentivize industrial water reuse through tax rebates or streamlined permitting—a priority under South Africa’s Green Economy Strategy.</w:t>
      </w:r>
    </w:p>
    <w:p>
      <w:pPr>
        <w:pStyle w:val="FirstParagraph"/>
      </w:pPr>
      <w:r>
        <w:t xml:space="preserve">These outcomes will position the Chemical Engineer as a catalyst for sustainable industrial growth in Cape Town, reducing municipal water demand by up to 20% in target sectors. More broadly, this research strengthens South Africa’s capacity to address resource scarcity through engineering leadership, supporting UN Sustainable Development Goals 6 (Clean Water) and 9 (Industry Innovation).</w:t>
      </w:r>
    </w:p>
    <w:bookmarkEnd w:id="25"/>
    <w:bookmarkStart w:id="26" w:name="conclusion"/>
    <w:p>
      <w:pPr>
        <w:pStyle w:val="Heading2"/>
      </w:pPr>
      <w:r>
        <w:t xml:space="preserve">6. Conclusion</w:t>
      </w:r>
    </w:p>
    <w:p>
      <w:pPr>
        <w:pStyle w:val="FirstParagraph"/>
      </w:pPr>
      <w:r>
        <w:t xml:space="preserve">This Thesis Proposal establishes a critical roadmap for Chemical Engineering innovation in Cape Town, South Africa. By centering the research on local industrial needs, hydrological realities, and regulatory context, it ensures the proposed solutions are not merely theoretical but immediately applicable. As Cape Town continues its journey toward water resilience—bolstered by initiatives like the Green Hydrogen Project in the Western Cape—the role of a skilled Chemical Engineer becomes indispensable. This Thesis Proposal commits to advancing that role through rigorous science, community collaboration, and policy alignment. The project directly responds to South Africa’s call for engineers who can engineer solutions rooted in local reality, ensuring that the Chemical Engineer is not just a problem-solver but a strategic partner in Cape Town’s sustainable future.</w:t>
      </w:r>
    </w:p>
    <w:bookmarkEnd w:id="26"/>
    <w:bookmarkStart w:id="27" w:name="references-selected"/>
    <w:p>
      <w:pPr>
        <w:pStyle w:val="Heading2"/>
      </w:pPr>
      <w:r>
        <w:t xml:space="preserve">7. References (Selected)</w:t>
      </w:r>
    </w:p>
    <w:p>
      <w:pPr>
        <w:numPr>
          <w:ilvl w:val="0"/>
          <w:numId w:val="1004"/>
        </w:numPr>
        <w:pStyle w:val="Compact"/>
      </w:pPr>
      <w:r>
        <w:t xml:space="preserve">City of Cape Town. (2023). *Water Demand Management Plan 2030*. Municipal Water Strategy Unit.</w:t>
      </w:r>
    </w:p>
    <w:p>
      <w:pPr>
        <w:numPr>
          <w:ilvl w:val="0"/>
          <w:numId w:val="1004"/>
        </w:numPr>
        <w:pStyle w:val="Compact"/>
      </w:pPr>
      <w:r>
        <w:t xml:space="preserve">Water Research Commission (WRC). (2021). *Membrane Technology for Industrial Water Reuse in South Africa*. Report No. K5/3149.</w:t>
      </w:r>
    </w:p>
    <w:p>
      <w:pPr>
        <w:numPr>
          <w:ilvl w:val="0"/>
          <w:numId w:val="1004"/>
        </w:numPr>
        <w:pStyle w:val="Compact"/>
      </w:pPr>
      <w:r>
        <w:t xml:space="preserve">Government of South Africa. (2023). *National Development Plan 2030: Economic Growth and Job Creation*. Presidency.</w:t>
      </w:r>
    </w:p>
    <w:p>
      <w:pPr>
        <w:numPr>
          <w:ilvl w:val="0"/>
          <w:numId w:val="1004"/>
        </w:numPr>
        <w:pStyle w:val="Compact"/>
      </w:pPr>
      <w:r>
        <w:t xml:space="preserve">South African Bureau of Standards. (2022). *SANS 1588: Code for the use of Reclaimed Water in Industry*.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Sustainable Water Reuse Systems for Industrial Applications in Cape Town, South Africa</dc:title>
  <dc:creator/>
  <dc:language>en</dc:language>
  <cp:keywords/>
  <dcterms:created xsi:type="dcterms:W3CDTF">2025-12-15T22:20:34Z</dcterms:created>
  <dcterms:modified xsi:type="dcterms:W3CDTF">2025-12-15T22:20:34Z</dcterms:modified>
</cp:coreProperties>
</file>

<file path=docProps/custom.xml><?xml version="1.0" encoding="utf-8"?>
<Properties xmlns="http://schemas.openxmlformats.org/officeDocument/2006/custom-properties" xmlns:vt="http://schemas.openxmlformats.org/officeDocument/2006/docPropsVTypes"/>
</file>