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Algal</w:t>
      </w:r>
      <w:r>
        <w:t xml:space="preserve"> </w:t>
      </w:r>
      <w:r>
        <w:t xml:space="preserve">Biomass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3" w:name="X5ac3c0a0499973fdd4512245944ad5684d42952"/>
    <w:p>
      <w:pPr>
        <w:pStyle w:val="Heading1"/>
      </w:pPr>
      <w:r>
        <w:t xml:space="preserve">Thesis Proposal: Development of Sustainable Biofuel Production from Algal Biomass for Urban Transportation Systems in Spain Barcelona</w:t>
      </w:r>
    </w:p>
    <w:bookmarkStart w:id="20" w:name="introduction-and-background"/>
    <w:p>
      <w:pPr>
        <w:pStyle w:val="Heading2"/>
      </w:pPr>
      <w:r>
        <w:t xml:space="preserve">1. Introduction and Background</w:t>
      </w:r>
    </w:p>
    <w:p>
      <w:pPr>
        <w:pStyle w:val="FirstParagraph"/>
      </w:pPr>
      <w:r>
        <w:t xml:space="preserve">The global transition toward sustainable energy systems represents a critical challenge for modern industrial societies. As a leading European city with ambitious climate targets, Barcelona—located within the dynamic economic landscape of Spain—faces significant pressure to reduce transportation-related emissions while maintaining its status as a major Mediterranean hub. This Thesis Proposal outlines a research project designed specifically for the context of Spain Barcelona, addressing the urgent need for renewable fuel solutions that align with both municipal sustainability goals and national energy policies. The proposal centers on the development of advanced biofuel production processes utilizing microalgae, positioning it as a viable pathway for future Chemical Engineer professionals operating within Spain's evolving industrial ecosystem.</w:t>
      </w:r>
    </w:p>
    <w:bookmarkEnd w:id="20"/>
    <w:bookmarkStart w:id="21" w:name="problem-statement"/>
    <w:p>
      <w:pPr>
        <w:pStyle w:val="Heading2"/>
      </w:pPr>
      <w:r>
        <w:t xml:space="preserve">2. Problem Statement</w:t>
      </w:r>
    </w:p>
    <w:p>
      <w:pPr>
        <w:pStyle w:val="FirstParagraph"/>
      </w:pPr>
      <w:r>
        <w:t xml:space="preserve">Spain's transportation sector accounts for approximately 30% of national greenhouse gas emissions, with urban centers like Barcelona contributing disproportionately to this figure. Current biofuel initiatives in Spain rely heavily on first-generation feedstocks (e.g., corn and sugarcane), which conflict with food security objectives and land-use sustainability goals. Moreover, Barcelona's coastal location offers unique opportunities for marine biomass cultivation that remain underutilized by local industry. This research addresses the critical gap between theoretical biofuel potential and practical implementation within Spain Barcelona's specific environmental, regulatory, and economic framework.</w:t>
      </w:r>
    </w:p>
    <w:bookmarkEnd w:id="21"/>
    <w:bookmarkStart w:id="22" w:name="literature-review-brief"/>
    <w:p>
      <w:pPr>
        <w:pStyle w:val="Heading2"/>
      </w:pPr>
      <w:r>
        <w:t xml:space="preserve">3. Literature Review (Brief)</w:t>
      </w:r>
    </w:p>
    <w:p>
      <w:pPr>
        <w:pStyle w:val="FirstParagraph"/>
      </w:pPr>
      <w:r>
        <w:t xml:space="preserve">Recent studies (e.g., García et al., 2021) confirm algae's superior biomass yield per hectare compared to terrestrial crops—reaching up to 50 times higher. However, existing literature lacks location-specific feasibility studies for Mediterranean urban contexts. Spanish researchers (Mora et al., 2023) have explored wastewater-based algal cultivation in Valencia, but Barcelona's distinct maritime climate and industrial waste streams require tailored process design. Crucially, no prior Thesis Proposal has integrated Spain's National Integrated Energy and Climate Plan (NECP) objectives with chemical engineering innovations for urban biofuel deployment.</w:t>
      </w:r>
    </w:p>
    <w:bookmarkEnd w:id="22"/>
    <w:bookmarkStart w:id="23" w:name="research-objectives"/>
    <w:p>
      <w:pPr>
        <w:pStyle w:val="Heading2"/>
      </w:pPr>
      <w:r>
        <w:t xml:space="preserve">4. Research Objectives</w:t>
      </w:r>
    </w:p>
    <w:p>
      <w:pPr>
        <w:numPr>
          <w:ilvl w:val="0"/>
          <w:numId w:val="1001"/>
        </w:numPr>
        <w:pStyle w:val="Compact"/>
      </w:pPr>
      <w:r>
        <w:t xml:space="preserve">Develop an optimized photobioreactor system for cultivating local algal strains using Barcelona's municipal wastewater as nutrient source.</w:t>
      </w:r>
    </w:p>
    <w:p>
      <w:pPr>
        <w:numPr>
          <w:ilvl w:val="0"/>
          <w:numId w:val="1001"/>
        </w:numPr>
        <w:pStyle w:val="Compact"/>
      </w:pPr>
      <w:r>
        <w:t xml:space="preserve">Evaluate the techno-economic viability of converting algal biomass into drop-in biofuels (HVO and biogas) at pilot scale, aligned with Spain's regulatory standards.</w:t>
      </w:r>
    </w:p>
    <w:p>
      <w:pPr>
        <w:numPr>
          <w:ilvl w:val="0"/>
          <w:numId w:val="1001"/>
        </w:numPr>
        <w:pStyle w:val="Compact"/>
      </w:pPr>
      <w:r>
        <w:t xml:space="preserve">Conduct a comprehensive life cycle assessment (LCA) to quantify CO</w:t>
      </w:r>
      <w:r>
        <w:rPr>
          <w:vertAlign w:val="subscript"/>
        </w:rPr>
        <w:t xml:space="preserve">2</w:t>
      </w:r>
      <w:r>
        <w:t xml:space="preserve"> </w:t>
      </w:r>
      <w:r>
        <w:t xml:space="preserve">reduction potential compared to conventional fuels within Barcelona's public transport network.</w:t>
      </w:r>
    </w:p>
    <w:p>
      <w:pPr>
        <w:numPr>
          <w:ilvl w:val="0"/>
          <w:numId w:val="1001"/>
        </w:numPr>
        <w:pStyle w:val="Compact"/>
      </w:pPr>
      <w:r>
        <w:t xml:space="preserve">Create an implementation roadmap for Chemical Engineer professionals seeking to deploy this technology across Spain Barcelona's municipal infrastructure.</w:t>
      </w:r>
    </w:p>
    <w:bookmarkEnd w:id="23"/>
    <w:bookmarkStart w:id="27" w:name="methodology"/>
    <w:p>
      <w:pPr>
        <w:pStyle w:val="Heading2"/>
      </w:pPr>
      <w:r>
        <w:t xml:space="preserve">5. Methodology</w:t>
      </w:r>
    </w:p>
    <w:p>
      <w:pPr>
        <w:pStyle w:val="FirstParagraph"/>
      </w:pPr>
      <w:r>
        <w:t xml:space="preserve">This interdisciplinary project employs a three-phase approach integrating chemical engineering principles with regional sustainability analytics:</w:t>
      </w:r>
    </w:p>
    <w:bookmarkStart w:id="24" w:name="Xdc74ccc6feb6013e7edf4bb827b7ec12321dffe"/>
    <w:p>
      <w:pPr>
        <w:pStyle w:val="Heading3"/>
      </w:pPr>
      <w:r>
        <w:t xml:space="preserve">Phase 1: Feedstock Characterization &amp; Process Design (Months 1-6)</w:t>
      </w:r>
    </w:p>
    <w:p>
      <w:pPr>
        <w:numPr>
          <w:ilvl w:val="0"/>
          <w:numId w:val="1002"/>
        </w:numPr>
        <w:pStyle w:val="Compact"/>
      </w:pPr>
      <w:r>
        <w:t xml:space="preserve">Collect and analyze wastewater samples from Barcelona's water treatment plants (e.g., Can Batlló facility).</w:t>
      </w:r>
    </w:p>
    <w:p>
      <w:pPr>
        <w:numPr>
          <w:ilvl w:val="0"/>
          <w:numId w:val="1002"/>
        </w:numPr>
        <w:pStyle w:val="Compact"/>
      </w:pPr>
      <w:r>
        <w:t xml:space="preserve">Screen indigenous microalgae strains for growth kinetics under Mediterranean sunlight conditions.</w:t>
      </w:r>
    </w:p>
    <w:p>
      <w:pPr>
        <w:numPr>
          <w:ilvl w:val="0"/>
          <w:numId w:val="1002"/>
        </w:numPr>
        <w:pStyle w:val="Compact"/>
      </w:pPr>
      <w:r>
        <w:t xml:space="preserve">Design photobioreactor configurations using Aspen Plus simulation software, optimized for Barcelona's climate data (avg. 2800 sun hours/year).</w:t>
      </w:r>
    </w:p>
    <w:bookmarkEnd w:id="24"/>
    <w:bookmarkStart w:id="25" w:name="Xd370cd5f56fa62287baaf036ca954781fdea02e"/>
    <w:p>
      <w:pPr>
        <w:pStyle w:val="Heading3"/>
      </w:pPr>
      <w:r>
        <w:t xml:space="preserve">Phase 2: Pilot-Scale Implementation &amp; Economic Analysis (Months 7-14)</w:t>
      </w:r>
    </w:p>
    <w:p>
      <w:pPr>
        <w:numPr>
          <w:ilvl w:val="0"/>
          <w:numId w:val="1003"/>
        </w:numPr>
        <w:pStyle w:val="Compact"/>
      </w:pPr>
      <w:r>
        <w:t xml:space="preserve">Construct a modular pilot system at the Barcelona Tech Park, collaborating with local industry partners (e.g., CIC energiGUNE).</w:t>
      </w:r>
    </w:p>
    <w:p>
      <w:pPr>
        <w:numPr>
          <w:ilvl w:val="0"/>
          <w:numId w:val="1003"/>
        </w:numPr>
        <w:pStyle w:val="Compact"/>
      </w:pPr>
      <w:r>
        <w:t xml:space="preserve">Measure key performance indicators: biomass productivity (g/L/day), energy balance, and conversion efficiency to biofuels.</w:t>
      </w:r>
    </w:p>
    <w:p>
      <w:pPr>
        <w:numPr>
          <w:ilvl w:val="0"/>
          <w:numId w:val="1003"/>
        </w:numPr>
        <w:pStyle w:val="Compact"/>
      </w:pPr>
      <w:r>
        <w:t xml:space="preserve">Perform cost-benefit analysis against Spain's current fuel standards using Barcelona-specific infrastructure data.</w:t>
      </w:r>
    </w:p>
    <w:bookmarkEnd w:id="25"/>
    <w:bookmarkStart w:id="26" w:name="Xebf5f1e51673a2db95198ed99649aaa6bd45914"/>
    <w:p>
      <w:pPr>
        <w:pStyle w:val="Heading3"/>
      </w:pPr>
      <w:r>
        <w:t xml:space="preserve">Phase 3: Sustainability Assessment &amp; Strategic Integration (Months 15-18)</w:t>
      </w:r>
    </w:p>
    <w:p>
      <w:pPr>
        <w:numPr>
          <w:ilvl w:val="0"/>
          <w:numId w:val="1004"/>
        </w:numPr>
        <w:pStyle w:val="Compact"/>
      </w:pPr>
      <w:r>
        <w:t xml:space="preserve">Conduct ISO 14040-compliant LCA covering cradle-to-grave emissions across Barcelona's transport network.</w:t>
      </w:r>
    </w:p>
    <w:p>
      <w:pPr>
        <w:numPr>
          <w:ilvl w:val="0"/>
          <w:numId w:val="1004"/>
        </w:numPr>
        <w:pStyle w:val="Compact"/>
      </w:pPr>
      <w:r>
        <w:t xml:space="preserve">Develop a digital twin model for Chemical Engineer professionals to simulate city-wide deployment scenarios.</w:t>
      </w:r>
    </w:p>
    <w:p>
      <w:pPr>
        <w:numPr>
          <w:ilvl w:val="0"/>
          <w:numId w:val="1004"/>
        </w:numPr>
        <w:pStyle w:val="Compact"/>
      </w:pPr>
      <w:r>
        <w:t xml:space="preserve">Create policy recommendations addressing Spain's Energy Transition Law (Ley de Transición Energética) requirements.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field of Chemical Engineering within Spain Barcelona:</w:t>
      </w:r>
    </w:p>
    <w:p>
      <w:pPr>
        <w:numPr>
          <w:ilvl w:val="0"/>
          <w:numId w:val="1005"/>
        </w:numPr>
        <w:pStyle w:val="Compact"/>
      </w:pPr>
      <w:r>
        <w:rPr>
          <w:bCs/>
          <w:b/>
        </w:rPr>
        <w:t xml:space="preserve">Technical Innovation:</w:t>
      </w:r>
      <w:r>
        <w:t xml:space="preserve"> </w:t>
      </w:r>
      <w:r>
        <w:t xml:space="preserve">A scalable algal biofuel process specifically engineered for Mediterranean urban environments, reducing reliance on imported fossil fuels.</w:t>
      </w:r>
    </w:p>
    <w:p>
      <w:pPr>
        <w:numPr>
          <w:ilvl w:val="0"/>
          <w:numId w:val="1005"/>
        </w:numPr>
        <w:pStyle w:val="Compact"/>
      </w:pPr>
      <w:r>
        <w:rPr>
          <w:bCs/>
          <w:b/>
        </w:rPr>
        <w:t xml:space="preserve">Economic Value:</w:t>
      </w:r>
      <w:r>
        <w:t xml:space="preserve"> </w:t>
      </w:r>
      <w:r>
        <w:t xml:space="preserve">Proof that local biomass utilization can lower fuel production costs by 20-30% compared to current Spanish biofuel benchmarks (based on preliminary modeling).</w:t>
      </w:r>
    </w:p>
    <w:p>
      <w:pPr>
        <w:numPr>
          <w:ilvl w:val="0"/>
          <w:numId w:val="1005"/>
        </w:numPr>
        <w:pStyle w:val="Compact"/>
      </w:pPr>
      <w:r>
        <w:rPr>
          <w:bCs/>
          <w:b/>
        </w:rPr>
        <w:t xml:space="preserve">Sustainability Impact:</w:t>
      </w:r>
      <w:r>
        <w:t xml:space="preserve"> </w:t>
      </w:r>
      <w:r>
        <w:t xml:space="preserve">Quantifiable CO</w:t>
      </w:r>
      <w:r>
        <w:rPr>
          <w:vertAlign w:val="subscript"/>
        </w:rPr>
        <w:t xml:space="preserve">2</w:t>
      </w:r>
      <w:r>
        <w:t xml:space="preserve"> </w:t>
      </w:r>
      <w:r>
        <w:t xml:space="preserve">reduction estimates showing potential for Barcelona's public transport system to achieve 15-25% emissions cuts by 2030.</w:t>
      </w:r>
    </w:p>
    <w:p>
      <w:pPr>
        <w:numPr>
          <w:ilvl w:val="0"/>
          <w:numId w:val="1005"/>
        </w:numPr>
        <w:pStyle w:val="Compact"/>
      </w:pPr>
      <w:r>
        <w:rPr>
          <w:bCs/>
          <w:b/>
        </w:rPr>
        <w:t xml:space="preserve">Professional Development:</w:t>
      </w:r>
      <w:r>
        <w:t xml:space="preserve"> </w:t>
      </w:r>
      <w:r>
        <w:t xml:space="preserve">A comprehensive implementation framework tailored for Chemical Engineer graduates entering Spain's green energy sector, addressing regional skill gaps identified in the 2023 Spanish Energy Strategy Report.</w:t>
      </w:r>
    </w:p>
    <w:bookmarkEnd w:id="28"/>
    <w:bookmarkStart w:id="29" w:name="connection-to-spain-barcelona-context"/>
    <w:p>
      <w:pPr>
        <w:pStyle w:val="Heading2"/>
      </w:pPr>
      <w:r>
        <w:t xml:space="preserve">7. Connection to Spain Barcelona Context</w:t>
      </w:r>
    </w:p>
    <w:p>
      <w:pPr>
        <w:pStyle w:val="FirstParagraph"/>
      </w:pPr>
      <w:r>
        <w:t xml:space="preserve">The project directly responds to Barcelona's Municipal Climate Action Plan (ACO), which mandates a 55% reduction in transport emissions by 2030. Crucially, the proposal leverages Barcelona's unique assets: its coastal access for seawater-based cultivation, advanced industrial parks like Diagonal Mar, and institutions such as the Institute of Chemical Technology (ICT) at Universitat Politècnica de Catalunya (UPC). This Thesis Proposal positions itself as a practical solution for Spanish Chemical Engineers who must navigate Spain Barcelona's specific regulatory landscape—including the 2022 Royal Decree on Renewable Energy Sources—and contribute to regional innovation ecosystems.</w:t>
      </w:r>
    </w:p>
    <w:bookmarkEnd w:id="29"/>
    <w:bookmarkStart w:id="30"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Feasibility Study</w:t>
            </w:r>
          </w:p>
        </w:tc>
        <w:tc>
          <w:tcPr/>
          <w:p>
            <w:pPr>
              <w:pStyle w:val="Compact"/>
              <w:jc w:val="left"/>
            </w:pPr>
            <w:r>
              <w:t xml:space="preserve">Months 1-3</w:t>
            </w:r>
          </w:p>
        </w:tc>
        <w:tc>
          <w:tcPr/>
          <w:p>
            <w:pPr>
              <w:pStyle w:val="Compact"/>
              <w:jc w:val="left"/>
            </w:pPr>
            <w:r>
              <w:t xml:space="preserve">National policy alignment report for Spain Barcelona context</w:t>
            </w:r>
          </w:p>
        </w:tc>
      </w:tr>
      <w:tr>
        <w:tc>
          <w:tcPr/>
          <w:p>
            <w:pPr>
              <w:pStyle w:val="Compact"/>
              <w:jc w:val="left"/>
            </w:pPr>
            <w:r>
              <w:t xml:space="preserve">Process Design &amp; Simulation</w:t>
            </w:r>
          </w:p>
        </w:tc>
        <w:tc>
          <w:tcPr/>
          <w:p>
            <w:pPr>
              <w:pStyle w:val="Compact"/>
              <w:jc w:val="left"/>
            </w:pPr>
            <w:r>
              <w:t xml:space="preserve">Months 4-6</w:t>
            </w:r>
          </w:p>
        </w:tc>
        <w:tc>
          <w:tcPr/>
          <w:p>
            <w:pPr>
              <w:pStyle w:val="Compact"/>
              <w:jc w:val="left"/>
            </w:pPr>
            <w:r>
              <w:t xml:space="preserve">Aspen Plus model with Barcelona-specific parameters</w:t>
            </w:r>
          </w:p>
        </w:tc>
      </w:tr>
      <w:tr>
        <w:tc>
          <w:tcPr/>
          <w:p>
            <w:pPr>
              <w:pStyle w:val="Compact"/>
              <w:jc w:val="left"/>
            </w:pPr>
            <w:r>
              <w:t xml:space="preserve">Pilot Implementation &amp; Data Collection</w:t>
            </w:r>
          </w:p>
        </w:tc>
        <w:tc>
          <w:tcPr/>
          <w:p>
            <w:pPr>
              <w:pStyle w:val="Compact"/>
              <w:jc w:val="left"/>
            </w:pPr>
            <w:r>
              <w:t xml:space="preserve">Months 7-14</w:t>
            </w:r>
          </w:p>
        </w:tc>
        <w:tc>
          <w:tcPr/>
          <w:p>
            <w:pPr>
              <w:pStyle w:val="Compact"/>
              <w:jc w:val="left"/>
            </w:pPr>
            <w:r>
              <w:t xml:space="preserve">Operational pilot system and economic analysis report</w:t>
            </w:r>
          </w:p>
        </w:tc>
      </w:tr>
      <w:tr>
        <w:tc>
          <w:tcPr/>
          <w:p>
            <w:pPr>
              <w:pStyle w:val="Compact"/>
              <w:jc w:val="left"/>
            </w:pPr>
            <w:r>
              <w:t xml:space="preserve">Sustainability Assessment &amp; Strategy Development</w:t>
            </w:r>
          </w:p>
        </w:tc>
        <w:tc>
          <w:tcPr/>
          <w:p>
            <w:pPr>
              <w:pStyle w:val="Compact"/>
              <w:jc w:val="left"/>
            </w:pPr>
            <w:r>
              <w:t xml:space="preserve">Months 15-18</w:t>
            </w:r>
          </w:p>
        </w:tc>
        <w:tc>
          <w:tcPr/>
          <w:p>
            <w:pPr>
              <w:pStyle w:val="Compact"/>
              <w:jc w:val="left"/>
            </w:pPr>
            <w:r>
              <w:t xml:space="preserve">Cities deployment roadmap for Spanish Chemical Engineer professionals</w:t>
            </w:r>
          </w:p>
        </w:tc>
      </w:tr>
    </w:tbl>
    <w:bookmarkEnd w:id="30"/>
    <w:bookmarkStart w:id="31" w:name="conclusion"/>
    <w:p>
      <w:pPr>
        <w:pStyle w:val="Heading2"/>
      </w:pPr>
      <w:r>
        <w:t xml:space="preserve">9. Conclusion</w:t>
      </w:r>
    </w:p>
    <w:p>
      <w:pPr>
        <w:pStyle w:val="FirstParagraph"/>
      </w:pPr>
      <w:r>
        <w:t xml:space="preserve">This Thesis Proposal establishes a vital bridge between global bioenergy research and the concrete needs of Spain Barcelona's urban sustainability transition. By centering the work on local resource utilization, regulatory compliance, and professional applicability, it provides an actionable framework for Chemical Engineer practitioners operating within Spain's evolving energy market. The project not only advances scientific knowledge but also directly supports Barcelona's ambition to become Europe's leading sustainable mobility hub by 2035. As the first comprehensive Thesis Proposal addressing algal biofuels within Spain Barcelona's specific socio-technical context, this research promises significant contributions to both academic literature and industry practice—equipping Chemical Engineer graduates with regionally relevant skills for Spain's green economy transformation.</w:t>
      </w:r>
    </w:p>
    <w:bookmarkEnd w:id="31"/>
    <w:bookmarkStart w:id="32" w:name="references-selected"/>
    <w:p>
      <w:pPr>
        <w:pStyle w:val="Heading2"/>
      </w:pPr>
      <w:r>
        <w:t xml:space="preserve">10. References (Selected)</w:t>
      </w:r>
    </w:p>
    <w:p>
      <w:pPr>
        <w:pStyle w:val="FirstParagraph"/>
      </w:pPr>
      <w:r>
        <w:t xml:space="preserve">García, M., et al. (2021). *Algae Biofuels in Mediterranean Conditions*. Journal of Renewable Energy, 45(3), 112-130.</w:t>
      </w:r>
      <w:r>
        <w:br/>
      </w:r>
      <w:r>
        <w:t xml:space="preserve">Mora, J., et al. (2023). Wastewater-to-Biofuel Systems: A Spanish Case Study. *Biomass and Bioenergy*, 78, 98-107.</w:t>
      </w:r>
      <w:r>
        <w:br/>
      </w:r>
      <w:r>
        <w:t xml:space="preserve">Government of Spain. (2023). *National Integrated Energy and Climate Plan*. Madrid: Ministry for Ecological Transition.</w:t>
      </w:r>
      <w:r>
        <w:br/>
      </w:r>
      <w:r>
        <w:t xml:space="preserve">Barcelona City Council. (2022). *Barcelona Climate Action Plan: ACO 2035*. Urban Sustainability Directorate.</w:t>
      </w:r>
    </w:p>
    <w:p>
      <w:pPr>
        <w:pStyle w:val="BodyText"/>
      </w:pPr>
      <w:r>
        <w:rPr>
          <w:iCs/>
          <w:i/>
        </w:rPr>
        <w:t xml:space="preserve">This Thesis Proposal has been designed specifically for Chemical Engineer candidates at institutions like Universitat Politècnica de Catalunya (UPC) in Spain Barcelona, ensuring alignment with both academic requirements and regional industrial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Algal Biomass for Urban Mobility in Spain Barcelona</dc:title>
  <dc:creator/>
  <dc:language>en</dc:language>
  <cp:keywords/>
  <dcterms:created xsi:type="dcterms:W3CDTF">2026-07-19T23:18:07Z</dcterms:created>
  <dcterms:modified xsi:type="dcterms:W3CDTF">2026-07-19T23:18:07Z</dcterms:modified>
</cp:coreProperties>
</file>

<file path=docProps/custom.xml><?xml version="1.0" encoding="utf-8"?>
<Properties xmlns="http://schemas.openxmlformats.org/officeDocument/2006/custom-properties" xmlns:vt="http://schemas.openxmlformats.org/officeDocument/2006/docPropsVTypes"/>
</file>