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Industrial</w:t>
      </w:r>
      <w:r>
        <w:t xml:space="preserve"> </w:t>
      </w:r>
      <w:r>
        <w:t xml:space="preserve">Decarbonisation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4af927e44ff2e20e7d3884a96c38a5e76933cc"/>
    <w:p>
      <w:pPr>
        <w:pStyle w:val="Heading1"/>
      </w:pPr>
      <w:r>
        <w:t xml:space="preserve">Thesis Proposal: Advancing Sustainable Catalytic Processes for Industrial Decarbonisation in the United Kingdom Manchester Context</w:t>
      </w:r>
    </w:p>
    <w:bookmarkStart w:id="20" w:name="introduction-and-research-rationale"/>
    <w:p>
      <w:pPr>
        <w:pStyle w:val="Heading2"/>
      </w:pPr>
      <w:r>
        <w:t xml:space="preserve">Introduction and Research Rationale</w:t>
      </w:r>
    </w:p>
    <w:p>
      <w:pPr>
        <w:pStyle w:val="FirstParagraph"/>
      </w:pPr>
      <w:r>
        <w:t xml:space="preserve">The urgent imperative for industrial decarbonisation within the United Kingdom mandates innovative solutions from the forefront of chemical engineering. As a premier hub for advanced manufacturing and chemical innovation, Manchester stands at the epicentre of this transformation. This Thesis Proposal outlines a research programme designed to develop novel catalytic processes that significantly reduce carbon footprints in key North West industrial sectors, directly aligning with the UK Government's 2050 Net Zero target and Manchester City Council's Clean Growth Strategy. The proposed work is critical for training the next generation of</w:t>
      </w:r>
      <w:r>
        <w:t xml:space="preserve"> </w:t>
      </w:r>
      <w:r>
        <w:rPr>
          <w:iCs/>
          <w:i/>
        </w:rPr>
        <w:t xml:space="preserve">Chemical Engineer</w:t>
      </w:r>
      <w:r>
        <w:t xml:space="preserve"> </w:t>
      </w:r>
      <w:r>
        <w:t xml:space="preserve">professionals equipped to address complex sustainability challenges within the specific economic and regulatory landscape of the United Kingdom Manchester region.</w:t>
      </w:r>
    </w:p>
    <w:bookmarkEnd w:id="20"/>
    <w:bookmarkStart w:id="21" w:name="research-gap-and-problem-statement"/>
    <w:p>
      <w:pPr>
        <w:pStyle w:val="Heading2"/>
      </w:pPr>
      <w:r>
        <w:t xml:space="preserve">Research Gap and Problem Statement</w:t>
      </w:r>
    </w:p>
    <w:p>
      <w:pPr>
        <w:pStyle w:val="FirstParagraph"/>
      </w:pPr>
      <w:r>
        <w:t xml:space="preserve">While catalysis is fundamental to chemical manufacturing, existing processes in Manchester's industrial clusters (including pharmaceuticals, polymers, and specialty chemicals) often rely on high-temperature, fossil-fuel-dependent routes. Current literature highlights a significant gap: a lack of scalable, commercially viable catalytic systems specifically engineered for the unique feedstocks and operational constraints of United Kingdom Manchester's diverse chemical industry. Crucially, there is insufficient research integrating life-cycle assessment (LCA) with catalyst design at the pilot scale within this regional context. This oversight hinders the effective deployment of sustainable technologies by local</w:t>
      </w:r>
      <w:r>
        <w:t xml:space="preserve"> </w:t>
      </w:r>
      <w:r>
        <w:rPr>
          <w:iCs/>
          <w:i/>
        </w:rPr>
        <w:t xml:space="preserve">Chemical Engineer</w:t>
      </w:r>
      <w:r>
        <w:t xml:space="preserve">s seeking to balance environmental impact, process efficiency, and economic viability for Manchester-based manufacturers.</w:t>
      </w:r>
    </w:p>
    <w:bookmarkEnd w:id="21"/>
    <w:bookmarkStart w:id="22" w:name="research-objectives"/>
    <w:p>
      <w:pPr>
        <w:pStyle w:val="Heading2"/>
      </w:pPr>
      <w:r>
        <w:t xml:space="preserve">Research Objectives</w:t>
      </w:r>
    </w:p>
    <w:p>
      <w:pPr>
        <w:pStyle w:val="FirstParagraph"/>
      </w:pPr>
      <w:r>
        <w:t xml:space="preserve">This thesis aims to bridge this critical gap through the following interconnected objectives:</w:t>
      </w:r>
    </w:p>
    <w:p>
      <w:pPr>
        <w:numPr>
          <w:ilvl w:val="0"/>
          <w:numId w:val="1001"/>
        </w:numPr>
        <w:pStyle w:val="Compact"/>
      </w:pPr>
      <w:r>
        <w:t xml:space="preserve">To design and synthesise novel heterogeneous catalysts tailored for the efficient conversion of waste biomass streams (abundant in the UK's Northern regions) into high-value platform chemicals, reducing reliance on fossil feedstocks.</w:t>
      </w:r>
    </w:p>
    <w:p>
      <w:pPr>
        <w:numPr>
          <w:ilvl w:val="0"/>
          <w:numId w:val="1001"/>
        </w:numPr>
        <w:pStyle w:val="Compact"/>
      </w:pPr>
      <w:r>
        <w:t xml:space="preserve">To develop a scalable, energy-efficient reactor system specifically optimised for integration within existing Manchester chemical plant infrastructure, focusing on heat integration and reduced emissions.</w:t>
      </w:r>
    </w:p>
    <w:p>
      <w:pPr>
        <w:numPr>
          <w:ilvl w:val="0"/>
          <w:numId w:val="1001"/>
        </w:numPr>
        <w:pStyle w:val="Compact"/>
      </w:pPr>
      <w:r>
        <w:t xml:space="preserve">To conduct rigorous life-cycle assessment (LCA) and techno-economic analysis (TEA) of the proposed catalytic process, benchmarking its environmental and financial performance against current Manchester industry standards.</w:t>
      </w:r>
    </w:p>
    <w:p>
      <w:pPr>
        <w:numPr>
          <w:ilvl w:val="0"/>
          <w:numId w:val="1001"/>
        </w:numPr>
        <w:pStyle w:val="Compact"/>
      </w:pPr>
      <w:r>
        <w:t xml:space="preserve">To establish a collaborative framework between the University of Manchester's Department of Chemical Engineering and key industrial partners in United Kingdom Manchester (e.g., SLC Packaging, Ineos Oxide &amp; Derivatives), ensuring research directly addresses regional decarbonisation needs.</w:t>
      </w:r>
    </w:p>
    <w:bookmarkEnd w:id="22"/>
    <w:bookmarkStart w:id="23" w:name="methodology"/>
    <w:p>
      <w:pPr>
        <w:pStyle w:val="Heading2"/>
      </w:pPr>
      <w:r>
        <w:t xml:space="preserve">Methodology</w:t>
      </w:r>
    </w:p>
    <w:p>
      <w:pPr>
        <w:pStyle w:val="FirstParagraph"/>
      </w:pPr>
      <w:r>
        <w:t xml:space="preserve">The research will employ a multidisciplinary, industry-engaged approach. Phase 1 involves catalyst discovery using high-throughput screening at the University of Manchester's Advanced Materials Research Centre (AMRC), focusing on metal-organic frameworks (MOFs) and supported nanoparticle systems. Phase 2 will utilise the university's pilot-scale catalytic reactor facilities to validate performance under realistic conditions mimicking Manchester industrial settings, with emphasis on process intensification. Crucially, Phase 3 integrates LCA/TEA using UK-specific environmental databases (e.g., DEFRA, Ecoinvent UK) and economic models for North West manufacturing. Collaboration with partners like the Greater Manchester Combined Authority and the University's Industrial Liaison Office will ensure continuous feedback, directly informing the design of a viable solution for</w:t>
      </w:r>
      <w:r>
        <w:t xml:space="preserve"> </w:t>
      </w:r>
      <w:r>
        <w:rPr>
          <w:iCs/>
          <w:i/>
        </w:rPr>
        <w:t xml:space="preserve">Chemical Engineer</w:t>
      </w:r>
      <w:r>
        <w:t xml:space="preserve">s operating in United Kingdom Manchester. All experimental work will adhere strictly to UK Health and Safety Executive (HSE) regulations and sustainability principles.</w:t>
      </w:r>
    </w:p>
    <w:bookmarkEnd w:id="23"/>
    <w:bookmarkStart w:id="24" w:name="Xb4dca97d3d45838e2c1205884d1762c2993144b"/>
    <w:p>
      <w:pPr>
        <w:pStyle w:val="Heading2"/>
      </w:pPr>
      <w:r>
        <w:t xml:space="preserve">Significance to United Kingdom Manchester and the Chemical Engineering Profession</w:t>
      </w:r>
    </w:p>
    <w:p>
      <w:pPr>
        <w:pStyle w:val="FirstParagraph"/>
      </w:pPr>
      <w:r>
        <w:t xml:space="preserve">This research holds profound significance for both the regional economy and the professional development of future engineers within the United Kingdom. For Manchester, successful implementation promises tangible benefits: reducing operational emissions for local manufacturers (potentially by 30-40% in target processes), enhancing supply chain resilience through localised feedstock use, and positioning Greater Manchester as a UK leader in green chemical process innovation. This directly supports the Manchester City Deal's focus on sustainable growth and the region's ambition to become a global hub for advanced manufacturing.</w:t>
      </w:r>
    </w:p>
    <w:p>
      <w:pPr>
        <w:pStyle w:val="BodyText"/>
      </w:pPr>
      <w:r>
        <w:t xml:space="preserve">For the profession, this Thesis Proposal provides an exceptional training ground for a prospective</w:t>
      </w:r>
      <w:r>
        <w:t xml:space="preserve"> </w:t>
      </w:r>
      <w:r>
        <w:rPr>
          <w:iCs/>
          <w:i/>
        </w:rPr>
        <w:t xml:space="preserve">Chemical Engineer</w:t>
      </w:r>
      <w:r>
        <w:t xml:space="preserve">. It moves beyond theoretical knowledge, demanding practical skills in catalyst design, process simulation (using Aspen Plus/Python), sustainable engineering principles (aligned with IChemE's Code of Conduct), and crucially, effective communication with industry stakeholders – all within the dynamic context of United Kingdom Manchester. The close collaboration with local industry will equip the researcher not only with technical expertise but also a deep understanding of the commercial, regulatory (e.g., UK ETS), and logistical realities faced by Chemical Engineers operating in a major UK industrial city. This experiential learning is invaluable for career progression within the UK chemical sector, which is rapidly evolving towards sustainability.</w:t>
      </w:r>
    </w:p>
    <w:bookmarkEnd w:id="24"/>
    <w:bookmarkStart w:id="25" w:name="expected-outcomes-and-impact"/>
    <w:p>
      <w:pPr>
        <w:pStyle w:val="Heading2"/>
      </w:pPr>
      <w:r>
        <w:t xml:space="preserve">Expected Outcomes and Impact</w:t>
      </w:r>
    </w:p>
    <w:p>
      <w:pPr>
        <w:pStyle w:val="FirstParagraph"/>
      </w:pPr>
      <w:r>
        <w:t xml:space="preserve">The primary outcome will be a validated, pilot-scale catalytic process for sustainable chemical production, accompanied by comprehensive LCA/TEA data demonstrating its viability within the United Kingdom Manchester industrial ecosystem. This will be documented in peer-reviewed publications (targeting journals like *Chemical Engineering Journal* and *Green Chemistry*) and presented at key conferences such as the IChemE Annual Conference. Crucially, the research outputs will be directly translated into a practical roadmap for adoption by Manchester-based chemical firms, developed in partnership with industry mentors. This thesis will therefore deliver significant academic contribution while generating immediate, actionable value for the local economy and training a highly employable</w:t>
      </w:r>
      <w:r>
        <w:t xml:space="preserve"> </w:t>
      </w:r>
      <w:r>
        <w:rPr>
          <w:iCs/>
          <w:i/>
        </w:rPr>
        <w:t xml:space="preserve">Chemical Engineer</w:t>
      </w:r>
      <w:r>
        <w:t xml:space="preserve"> </w:t>
      </w:r>
      <w:r>
        <w:t xml:space="preserve">ready to contribute to the United Kingdom's decarbonisation mission from day one.</w:t>
      </w:r>
    </w:p>
    <w:bookmarkEnd w:id="25"/>
    <w:bookmarkStart w:id="26" w:name="conclusion"/>
    <w:p>
      <w:pPr>
        <w:pStyle w:val="Heading2"/>
      </w:pPr>
      <w:r>
        <w:t xml:space="preserve">Conclusion</w:t>
      </w:r>
    </w:p>
    <w:p>
      <w:pPr>
        <w:pStyle w:val="FirstParagraph"/>
      </w:pPr>
      <w:r>
        <w:t xml:space="preserve">This Thesis Proposal addresses a critical nexus: the urgent need for decarbonised industrial processes within the specific context of United Kingdom Manchester, and the requirement for Chemical Engineers equipped with both deep technical expertise and regional industry insight. By focusing on catalyst development, pilot-scale process integration, rigorous sustainability assessment, and strong Manchester-centric industry collaboration, this research directly tackles a key challenge identified in the UK Government's Industrial Decarbonisation Strategy. It promises not only valuable scientific contributions but also tangible economic benefits for the Manchester region and positions the prospective</w:t>
      </w:r>
      <w:r>
        <w:t xml:space="preserve"> </w:t>
      </w:r>
      <w:r>
        <w:rPr>
          <w:iCs/>
          <w:i/>
        </w:rPr>
        <w:t xml:space="preserve">Chemical Engineer</w:t>
      </w:r>
      <w:r>
        <w:t xml:space="preserve"> </w:t>
      </w:r>
      <w:r>
        <w:t xml:space="preserve">as an indispensable asset for sustainable industrial growth across the United Kingdom. This work exemplifies how cutting-edge Chemical Engineering research, grounded in local needs, can drive meaningful progress towards national climate goals.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Industrial Decarbonisation in United Kingdom Manchester</dc:title>
  <dc:creator/>
  <dc:language>en</dc:language>
  <cp:keywords/>
  <dcterms:created xsi:type="dcterms:W3CDTF">2025-12-11T06:25:17Z</dcterms:created>
  <dcterms:modified xsi:type="dcterms:W3CDTF">2025-12-11T06:25:17Z</dcterms:modified>
</cp:coreProperties>
</file>

<file path=docProps/custom.xml><?xml version="1.0" encoding="utf-8"?>
<Properties xmlns="http://schemas.openxmlformats.org/officeDocument/2006/custom-properties" xmlns:vt="http://schemas.openxmlformats.org/officeDocument/2006/docPropsVTypes"/>
</file>