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9" w:name="X147b0db129fd667ad8ad29c17c9d20bb347e311"/>
    <w:p>
      <w:pPr>
        <w:pStyle w:val="Heading1"/>
      </w:pPr>
      <w:r>
        <w:t xml:space="preserve">Thesis Proposal: Developing a Localized Chemist Framework for Sustainable Industrial Chemistry in Algeria Algiers</w:t>
      </w:r>
    </w:p>
    <w:bookmarkStart w:id="20" w:name="introduction-and-background"/>
    <w:p>
      <w:pPr>
        <w:pStyle w:val="Heading2"/>
      </w:pPr>
      <w:r>
        <w:t xml:space="preserve">1. Introduction and Background</w:t>
      </w:r>
    </w:p>
    <w:p>
      <w:pPr>
        <w:pStyle w:val="FirstParagraph"/>
      </w:pPr>
      <w:r>
        <w:t xml:space="preserve">In the dynamic economic landscape of Algeria, particularly within its capital city Algiers, the chemical industry remains a critical yet underdeveloped sector despite the nation's significant hydrocarbon resources and growing industrial ambitions. As Algeria seeks to diversify beyond fossil fuels toward a knowledge-based economy, the role of a skilled</w:t>
      </w:r>
      <w:r>
        <w:t xml:space="preserve"> </w:t>
      </w:r>
      <w:r>
        <w:rPr>
          <w:bCs/>
          <w:b/>
        </w:rPr>
        <w:t xml:space="preserve">Chemist</w:t>
      </w:r>
      <w:r>
        <w:t xml:space="preserve"> </w:t>
      </w:r>
      <w:r>
        <w:t xml:space="preserve">becomes paramount. Current industrial processes in Algiers often rely on imported chemicals and outdated methodologies, leading to environmental degradation, economic inefficiency, and missed opportunities for local innovation. This</w:t>
      </w:r>
      <w:r>
        <w:t xml:space="preserve"> </w:t>
      </w:r>
      <w:r>
        <w:rPr>
          <w:bCs/>
          <w:b/>
        </w:rPr>
        <w:t xml:space="preserve">Thesis Proposal</w:t>
      </w:r>
      <w:r>
        <w:t xml:space="preserve"> </w:t>
      </w:r>
      <w:r>
        <w:t xml:space="preserve">addresses this gap by establishing a comprehensive framework for training Algerian chemists to develop context-specific chemical solutions that align with the nation's sustainability goals. The research will be grounded in the unique socio-environmental challenges of Algiers—where industrial zones like Sidi M'Hamed and Boufarik face water pollution from chemical runoff, air quality deterioration, and limited access to eco-friendly materials—demanding urgent intervention from locally trained professionals.</w:t>
      </w:r>
    </w:p>
    <w:bookmarkEnd w:id="20"/>
    <w:bookmarkStart w:id="21" w:name="problem-statement"/>
    <w:p>
      <w:pPr>
        <w:pStyle w:val="Heading2"/>
      </w:pPr>
      <w:r>
        <w:t xml:space="preserve">2. Problem Statement</w:t>
      </w:r>
    </w:p>
    <w:p>
      <w:pPr>
        <w:pStyle w:val="FirstParagraph"/>
      </w:pPr>
      <w:r>
        <w:t xml:space="preserve">Algeria's chemical industry, concentrated in Algiers Province, contributes approximately 8% to the national GDP but operates with outdated technology inherited from colonial-era infrastructure. A critical shortage of Algerian-trained chemists specializing in green chemistry and sustainable manufacturing perpetuates dependency on foreign expertise and imported chemicals. Consequently, industrial waste management fails to meet international standards: the Algiers Water Authority reported a 35% increase in heavy metal contamination in the Mitidja Basin between 2018–2023, directly linked to unregulated chemical discharge from factories. This crisis underscores an urgent need for homegrown</w:t>
      </w:r>
      <w:r>
        <w:t xml:space="preserve"> </w:t>
      </w:r>
      <w:r>
        <w:rPr>
          <w:bCs/>
          <w:b/>
        </w:rPr>
        <w:t xml:space="preserve">Chemist</w:t>
      </w:r>
      <w:r>
        <w:t xml:space="preserve"> </w:t>
      </w:r>
      <w:r>
        <w:t xml:space="preserve">expertise capable of designing low-cost, high-impact solutions tailored to Algeria Algiers' climatic conditions (e.g., high salinity soils, arid environment) and industrial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Sustainable Chemistry</w:t>
      </w:r>
      <w:r>
        <w:t xml:space="preserve">: Analyze Algeria’s chemical industry vulnerabilities through field studies across 10 Algiers-based industries (pharmaceuticals, textiles, agrochemicals) to map environmental and economic pain points.</w:t>
      </w:r>
    </w:p>
    <w:p>
      <w:pPr>
        <w:numPr>
          <w:ilvl w:val="0"/>
          <w:numId w:val="1001"/>
        </w:numPr>
        <w:pStyle w:val="Compact"/>
      </w:pPr>
      <w:r>
        <w:rPr>
          <w:bCs/>
          <w:b/>
        </w:rPr>
        <w:t xml:space="preserve">Develop Localized Protocols</w:t>
      </w:r>
      <w:r>
        <w:t xml:space="preserve">: Design two pilot-scale green chemistry processes using locally sourced materials (e.g., date palm waste for biodegradable solvents; seawater-based corrosion inhibitors) validated in Algiers University’s Chemical Engineering Lab.</w:t>
      </w:r>
    </w:p>
    <w:p>
      <w:pPr>
        <w:numPr>
          <w:ilvl w:val="0"/>
          <w:numId w:val="1001"/>
        </w:numPr>
        <w:pStyle w:val="Compact"/>
      </w:pPr>
      <w:r>
        <w:rPr>
          <w:bCs/>
          <w:b/>
        </w:rPr>
        <w:t xml:space="preserve">Build Institutional Capacity</w:t>
      </w:r>
      <w:r>
        <w:t xml:space="preserve">: Create a training curriculum for Algerian chemists, integrating Algeria-specific case studies on pollution mitigation and industrial safety, to be implemented at the University of Science and Technology Houari Boumediene (USTHB) in Algiers.</w:t>
      </w:r>
    </w:p>
    <w:bookmarkEnd w:id="22"/>
    <w:bookmarkStart w:id="23" w:name="X80c13f45375b89116c8ec0f5a84a64c38ebfd12"/>
    <w:p>
      <w:pPr>
        <w:pStyle w:val="Heading2"/>
      </w:pPr>
      <w:r>
        <w:t xml:space="preserve">4. Literature Review: Gaps in North African Context</w:t>
      </w:r>
    </w:p>
    <w:p>
      <w:pPr>
        <w:pStyle w:val="FirstParagraph"/>
      </w:pPr>
      <w:r>
        <w:t xml:space="preserve">While global green chemistry literature emphasizes European or U.S.-centric models (e.g., Anastas &amp; Warner’s 1998 principles), scarce research addresses the needs of Global South nations like Algeria. Studies on North Africa (e.g., Benhamou et al., 2020) focus on policy frameworks but neglect laboratory-scale innovation by local</w:t>
      </w:r>
      <w:r>
        <w:t xml:space="preserve"> </w:t>
      </w:r>
      <w:r>
        <w:rPr>
          <w:bCs/>
          <w:b/>
        </w:rPr>
        <w:t xml:space="preserve">Chemist</w:t>
      </w:r>
      <w:r>
        <w:t xml:space="preserve">s. In Algeria Algiers, existing work (e.g., Chelgham &amp; Bouchareb, 2021) examines pollution sources but lacks actionable chemical solutions. This thesis bridges that gap by prioritizing "chemistry for Algerian realities"—a paradigm shift from import-driven to locally engineered sustainability.</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Collaborative fieldwork with Algiers’ Ministry of Environment and 5 industrial partners to collect waste stream data, identify priority chemicals (e.g., sulfuric acid in textile dyeing), and assess local resource availability.</w:t>
      </w:r>
    </w:p>
    <w:p>
      <w:pPr>
        <w:numPr>
          <w:ilvl w:val="0"/>
          <w:numId w:val="1002"/>
        </w:numPr>
        <w:pStyle w:val="Compact"/>
      </w:pPr>
      <w:r>
        <w:rPr>
          <w:bCs/>
          <w:b/>
        </w:rPr>
        <w:t xml:space="preserve">Phase 2 (18 months)</w:t>
      </w:r>
      <w:r>
        <w:t xml:space="preserve">: Laboratory development and optimization at USTHB’s Green Chemistry Lab. Key experiments include:</w:t>
      </w:r>
    </w:p>
    <w:p>
      <w:pPr>
        <w:numPr>
          <w:ilvl w:val="1"/>
          <w:numId w:val="1003"/>
        </w:numPr>
        <w:pStyle w:val="Compact"/>
      </w:pPr>
      <w:r>
        <w:t xml:space="preserve">Converting Algerian date pits into activated carbon for water purification (replacing imported granular activated carbon).</w:t>
      </w:r>
    </w:p>
    <w:p>
      <w:pPr>
        <w:numPr>
          <w:ilvl w:val="1"/>
          <w:numId w:val="1003"/>
        </w:numPr>
        <w:pStyle w:val="Compact"/>
      </w:pPr>
      <w:r>
        <w:t xml:space="preserve">Developing bio-based emulsifiers from olive oil residues to replace petroleum-derived surfactants in Algiers’ cosmetics sector.</w:t>
      </w:r>
    </w:p>
    <w:p>
      <w:pPr>
        <w:numPr>
          <w:ilvl w:val="0"/>
          <w:numId w:val="1002"/>
        </w:numPr>
        <w:pStyle w:val="Compact"/>
      </w:pPr>
      <w:r>
        <w:rPr>
          <w:bCs/>
          <w:b/>
        </w:rPr>
        <w:t xml:space="preserve">Phase 3 (6 months)</w:t>
      </w:r>
      <w:r>
        <w:t xml:space="preserve">: Curriculum co-creation with Algerian chemistry educators and industry mentors, piloted at USTHB’s graduate program. Metrics for success include adoption rates by local industries and student competency assessments in "problem-solving for Algeria Algiers."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Two validated, low-cost chemical processes ready for industrial adoption in Algiers; (2) A certified training framework to graduate 50+ Algerian chemists with localized sustainability skills by 2030; and (3) A national policy brief for Algeria’s Ministry of Higher Education, advocating investment in "contextual chemistry" R&amp;D. The significance extends beyond academia: By enabling a</w:t>
      </w:r>
      <w:r>
        <w:t xml:space="preserve"> </w:t>
      </w:r>
      <w:r>
        <w:rPr>
          <w:bCs/>
          <w:b/>
        </w:rPr>
        <w:t xml:space="preserve">Chemist</w:t>
      </w:r>
      <w:r>
        <w:t xml:space="preserve"> </w:t>
      </w:r>
      <w:r>
        <w:t xml:space="preserve">to innovate within Algeria Algiers’ constraints, this research directly supports the National Economic Strategy 2025 (Article 7: "Green Industry") and contributes to SDG 9 (Industry, Innovation) and SDG 12 (Responsible Consumption). Crucially, it reduces import dependency—potentially saving Algeria $48M annually in chemical imports—and empowers local communities to manage their environmental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7–24</w:t>
      </w:r>
    </w:p>
    <w:p>
      <w:pPr>
        <w:pStyle w:val="BodyText"/>
      </w:pPr>
      <w:r>
        <w:t xml:space="preserve">Months 25–30</w:t>
      </w:r>
    </w:p>
    <w:p>
      <w:pPr>
        <w:pStyle w:val="BodyText"/>
      </w:pPr>
      <w:r>
        <w:t xml:space="preserve">Field Assessment &amp; Baseline Data Collection</w:t>
      </w:r>
    </w:p>
    <w:p>
      <w:pPr>
        <w:pStyle w:val="BodyText"/>
      </w:pPr>
      <w:r>
        <w:t xml:space="preserve">✓</w:t>
      </w:r>
    </w:p>
    <w:p>
      <w:pPr>
        <w:pStyle w:val="BodyText"/>
      </w:pPr>
      <w:r>
        <w:t xml:space="preserve">Laboratory R&amp;D &amp; Process Design</w:t>
      </w:r>
    </w:p>
    <w:p>
      <w:pPr>
        <w:pStyle w:val="BodyText"/>
      </w:pPr>
      <w:r>
        <w:t xml:space="preserve">✓</w:t>
      </w:r>
    </w:p>
    <w:p>
      <w:pPr>
        <w:pStyle w:val="BodyText"/>
      </w:pPr>
      <w:r>
        <w:t xml:space="preserve">Curriculum Development &amp; Pilot Training</w:t>
      </w:r>
    </w:p>
    <w:p>
      <w:pPr>
        <w:pStyle w:val="BodyText"/>
      </w:pPr>
      <w:r>
        <w:t xml:space="preserve">✓ (Phase 3)</w:t>
      </w:r>
    </w:p>
    <w:bookmarkEnd w:id="26"/>
    <w:bookmarkStart w:id="27" w:name="Xb7cf186745aa90535c6ef08742423099abf666b"/>
    <w:p>
      <w:pPr>
        <w:pStyle w:val="Heading2"/>
      </w:pPr>
      <w:r>
        <w:t xml:space="preserve">8. Conclusion: A Chemist’s Role in Algeria’s Future</w:t>
      </w:r>
    </w:p>
    <w:p>
      <w:pPr>
        <w:pStyle w:val="FirstParagraph"/>
      </w:pPr>
      <w:r>
        <w:t xml:space="preserve">In Algeria Algiers, a modern</w:t>
      </w:r>
      <w:r>
        <w:t xml:space="preserve"> </w:t>
      </w:r>
      <w:r>
        <w:rPr>
          <w:bCs/>
          <w:b/>
        </w:rPr>
        <w:t xml:space="preserve">Chemist</w:t>
      </w:r>
      <w:r>
        <w:t xml:space="preserve"> </w:t>
      </w:r>
      <w:r>
        <w:t xml:space="preserve">is no longer merely a laboratory technician but the architect of sustainable industrial sovereignty. This</w:t>
      </w:r>
      <w:r>
        <w:t xml:space="preserve"> </w:t>
      </w:r>
      <w:r>
        <w:rPr>
          <w:bCs/>
          <w:b/>
        </w:rPr>
        <w:t xml:space="preserve">Thesis Proposal</w:t>
      </w:r>
      <w:r>
        <w:t xml:space="preserve"> </w:t>
      </w:r>
      <w:r>
        <w:t xml:space="preserve">positions chemical innovation as the cornerstone for Algeria’s transition to an environmentally responsible economy. By embedding solutions in Algerian context—from date palm waste to Mitidja Basin remediation—the research ensures that every scientific breakthrough serves local communities, not just global benchmarks. As Algeria invests heavily in its university system (e.g., USTHB’s $25M chemistry infrastructure upgrade), this thesis will catalyze a new generation of chemists who see Algiers not as a market for imported technology but as the birthplace of homegrown chemical wisdom. In doing so, it transforms the</w:t>
      </w:r>
      <w:r>
        <w:t xml:space="preserve"> </w:t>
      </w:r>
      <w:r>
        <w:rPr>
          <w:bCs/>
          <w:b/>
        </w:rPr>
        <w:t xml:space="preserve">Chemist</w:t>
      </w:r>
      <w:r>
        <w:t xml:space="preserve"> </w:t>
      </w:r>
      <w:r>
        <w:t xml:space="preserve">from an observer into an agent of tangible change in Algeria’s journey toward self-reliance and ecological resilience.</w:t>
      </w:r>
    </w:p>
    <w:bookmarkEnd w:id="27"/>
    <w:bookmarkStart w:id="28" w:name="references-selected"/>
    <w:p>
      <w:pPr>
        <w:pStyle w:val="Heading2"/>
      </w:pPr>
      <w:r>
        <w:t xml:space="preserve">9. References (Selected)</w:t>
      </w:r>
    </w:p>
    <w:p>
      <w:pPr>
        <w:numPr>
          <w:ilvl w:val="0"/>
          <w:numId w:val="1004"/>
        </w:numPr>
        <w:pStyle w:val="Compact"/>
      </w:pPr>
      <w:r>
        <w:t xml:space="preserve">Anastas, P. T., &amp; Warner, J. C. (1998). *Green Chemistry: Theory and Practice*. Oxford University Press.</w:t>
      </w:r>
    </w:p>
    <w:p>
      <w:pPr>
        <w:numPr>
          <w:ilvl w:val="0"/>
          <w:numId w:val="1004"/>
        </w:numPr>
        <w:pStyle w:val="Compact"/>
      </w:pPr>
      <w:r>
        <w:t xml:space="preserve">Benhamou, M., et al. (2020). "Policy Challenges for Green Chemistry in North Africa." *Journal of Cleaner Production*, 256, 120376.</w:t>
      </w:r>
    </w:p>
    <w:p>
      <w:pPr>
        <w:numPr>
          <w:ilvl w:val="0"/>
          <w:numId w:val="1004"/>
        </w:numPr>
        <w:pStyle w:val="Compact"/>
      </w:pPr>
      <w:r>
        <w:t xml:space="preserve">Chelgham, S., &amp; Bouchareb, A. (2021). "Industrial Pollution Hotspots in Algiers: An Environmental Audit." *Algerian Journal of Environmental Science*, 8(4), 112–130.</w:t>
      </w:r>
    </w:p>
    <w:p>
      <w:pPr>
        <w:numPr>
          <w:ilvl w:val="0"/>
          <w:numId w:val="1004"/>
        </w:numPr>
        <w:pStyle w:val="Compact"/>
      </w:pPr>
      <w:r>
        <w:t xml:space="preserve">Government of Algeria. (2025). *National Economic Strategy 2035: Green Industry Chapter*. Ministry of Finance.</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Algeria Algiers</dc:title>
  <dc:creator/>
  <dc:language>en</dc:language>
  <cp:keywords/>
  <dcterms:created xsi:type="dcterms:W3CDTF">2026-07-13T17:06:23Z</dcterms:created>
  <dcterms:modified xsi:type="dcterms:W3CDTF">2026-07-13T17:06:23Z</dcterms:modified>
</cp:coreProperties>
</file>

<file path=docProps/custom.xml><?xml version="1.0" encoding="utf-8"?>
<Properties xmlns="http://schemas.openxmlformats.org/officeDocument/2006/custom-properties" xmlns:vt="http://schemas.openxmlformats.org/officeDocument/2006/docPropsVTypes"/>
</file>