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Using</w:t>
      </w:r>
      <w:r>
        <w:t xml:space="preserve"> </w:t>
      </w:r>
      <w:r>
        <w:t xml:space="preserve">Local</w:t>
      </w:r>
      <w:r>
        <w:t xml:space="preserve"> </w:t>
      </w:r>
      <w:r>
        <w:t xml:space="preserve">Resources</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Communities</w:t>
      </w:r>
    </w:p>
    <w:bookmarkStart w:id="28" w:name="X575fce5583c0c23e4ff28caab31423f13e08881"/>
    <w:p>
      <w:pPr>
        <w:pStyle w:val="Heading1"/>
      </w:pPr>
      <w:r>
        <w:t xml:space="preserve">Thesis Proposal: Development of Eco-Friendly Water Treatment Systems Utilizing Indigenous Materials for Urban Vulnerable Populations in Brazil Rio de Janeiro</w:t>
      </w:r>
    </w:p>
    <w:bookmarkStart w:id="20" w:name="introduction-and-background"/>
    <w:p>
      <w:pPr>
        <w:pStyle w:val="Heading2"/>
      </w:pPr>
      <w:r>
        <w:t xml:space="preserve">1. Introduction and Background</w:t>
      </w:r>
    </w:p>
    <w:p>
      <w:pPr>
        <w:pStyle w:val="FirstParagraph"/>
      </w:pPr>
      <w:r>
        <w:t xml:space="preserve">The role of the modern Chemist in addressing environmental challenges within Brazil Rio de Janeiro has never been more critical. With over 6.7 million inhabitants facing inconsistent access to clean water, particularly in peri-urban favelas and coastal communities, Rio's water security crisis demands innovative, locally adaptable solutions. Traditional chemical-based water treatment methods remain inaccessible to low-income populations due to high costs and logistical complexities. This Thesis Proposal outlines a research project where the Chemist will pioneer sustainable purification systems using abundant natural resources from Rio's unique ecosystems—specifically leveraging local clay minerals, coffee husks from the region's renowned coffee industry, and mangrove-derived compounds. As Brazil's second most populous city with severe water pollution in Guanabara Bay and Tijuca Forest watersheds, Rio de Janeiro presents a compelling case for chemistry-driven social impact.</w:t>
      </w:r>
    </w:p>
    <w:bookmarkEnd w:id="20"/>
    <w:bookmarkStart w:id="21" w:name="problem-statement"/>
    <w:p>
      <w:pPr>
        <w:pStyle w:val="Heading2"/>
      </w:pPr>
      <w:r>
        <w:t xml:space="preserve">2. Problem Statement</w:t>
      </w:r>
    </w:p>
    <w:p>
      <w:pPr>
        <w:pStyle w:val="FirstParagraph"/>
      </w:pPr>
      <w:r>
        <w:t xml:space="preserve">Current water treatment infrastructure in Brazil Rio de Janeiro disproportionately serves affluent districts while marginalized communities suffer from waterborne diseases at rates 3× higher than city averages (WHO, 2023). Conventional methods require imported chemicals like chlorine and activated carbon, creating dependency cycles that strain municipal budgets. The Chemist's expertise is essential to develop systems bypassing global supply chains by utilizing waste streams from Rio's own economic activities—such as coffee production in the Serra dos Órgãos region or organic waste from Copacabana's hospitality sector. This research directly addresses the United Nations Sustainable Development Goal 6 (Clean Water) within Brazil's national context.</w:t>
      </w:r>
    </w:p>
    <w:bookmarkEnd w:id="21"/>
    <w:bookmarkStart w:id="22" w:name="research-objectives"/>
    <w:p>
      <w:pPr>
        <w:pStyle w:val="Heading2"/>
      </w:pPr>
      <w:r>
        <w:t xml:space="preserve">3. Research Objectives</w:t>
      </w:r>
    </w:p>
    <w:p>
      <w:pPr>
        <w:numPr>
          <w:ilvl w:val="0"/>
          <w:numId w:val="1001"/>
        </w:numPr>
        <w:pStyle w:val="Compact"/>
      </w:pPr>
      <w:r>
        <w:t xml:space="preserve">To characterize and modify indigenous Rio de Janeiro clay deposits (e.g., from Guapimirim mines) for enhanced adsorption of heavy metals like lead and mercury present in urban runoff.</w:t>
      </w:r>
    </w:p>
    <w:p>
      <w:pPr>
        <w:numPr>
          <w:ilvl w:val="0"/>
          <w:numId w:val="1001"/>
        </w:numPr>
        <w:pStyle w:val="Compact"/>
      </w:pPr>
      <w:r>
        <w:t xml:space="preserve">To synthesize low-cost, high-efficiency biochar from coffee husks collected at local roasteries, targeting pharmaceutical contaminants common in Rio's waterways.</w:t>
      </w:r>
    </w:p>
    <w:p>
      <w:pPr>
        <w:numPr>
          <w:ilvl w:val="0"/>
          <w:numId w:val="1001"/>
        </w:numPr>
        <w:pStyle w:val="Compact"/>
      </w:pPr>
      <w:r>
        <w:t xml:space="preserve">To design a modular household filtration system integrating these materials, validated against Brazilian Ministry of Health water quality standards (Portaria 2914/2011).</w:t>
      </w:r>
    </w:p>
    <w:p>
      <w:pPr>
        <w:numPr>
          <w:ilvl w:val="0"/>
          <w:numId w:val="1001"/>
        </w:numPr>
        <w:pStyle w:val="Compact"/>
      </w:pPr>
      <w:r>
        <w:t xml:space="preserve">To conduct community-based implementation trials in Rocinha and Complexo do Alemão favelas with technical support from Rio's Municipal Health Department.</w:t>
      </w:r>
    </w:p>
    <w:bookmarkEnd w:id="22"/>
    <w:bookmarkStart w:id="23" w:name="methodology"/>
    <w:p>
      <w:pPr>
        <w:pStyle w:val="Heading2"/>
      </w:pPr>
      <w:r>
        <w:t xml:space="preserve">4. Methodology</w:t>
      </w:r>
    </w:p>
    <w:p>
      <w:pPr>
        <w:pStyle w:val="FirstParagraph"/>
      </w:pPr>
      <w:r>
        <w:t xml:space="preserve">The research will employ a multidisciplinary approach combining analytical chemistry, environmental engineering, and community engagement:</w:t>
      </w:r>
    </w:p>
    <w:p>
      <w:pPr>
        <w:numPr>
          <w:ilvl w:val="0"/>
          <w:numId w:val="1002"/>
        </w:numPr>
        <w:pStyle w:val="Compact"/>
      </w:pPr>
      <w:r>
        <w:rPr>
          <w:bCs/>
          <w:b/>
        </w:rPr>
        <w:t xml:space="preserve">Material Sourcing:</w:t>
      </w:r>
      <w:r>
        <w:t xml:space="preserve"> </w:t>
      </w:r>
      <w:r>
        <w:t xml:space="preserve">Collaborate with Rio's Federal University (UFRJ) and local cooperatives to procure raw materials from designated zones—clay from Baixada Fluminense quarries, coffee waste from São Gonçalo processing plants.</w:t>
      </w:r>
    </w:p>
    <w:p>
      <w:pPr>
        <w:numPr>
          <w:ilvl w:val="0"/>
          <w:numId w:val="1002"/>
        </w:numPr>
        <w:pStyle w:val="Compact"/>
      </w:pPr>
      <w:r>
        <w:rPr>
          <w:bCs/>
          <w:b/>
        </w:rPr>
        <w:t xml:space="preserve">Chemical Modification:</w:t>
      </w:r>
      <w:r>
        <w:t xml:space="preserve"> </w:t>
      </w:r>
      <w:r>
        <w:t xml:space="preserve">Utilize UFRJ's Advanced Materials Laboratory to perform FTIR spectroscopy, XRD analysis, and batch adsorption experiments optimizing surface functionalization of materials at varying pH levels simulating Rio's water chemistry (pH 5.8–7.2).</w:t>
      </w:r>
    </w:p>
    <w:p>
      <w:pPr>
        <w:numPr>
          <w:ilvl w:val="0"/>
          <w:numId w:val="1002"/>
        </w:numPr>
        <w:pStyle w:val="Compact"/>
      </w:pPr>
      <w:r>
        <w:t xml:space="preserve">Partner with Rio's "Programa Cidade Limpa" to deploy pilot units in 15 households across two favelas, using mobile labs for real-time water quality monitoring via portable spectrophotometers.</w:t>
      </w:r>
    </w:p>
    <w:p>
      <w:pPr>
        <w:numPr>
          <w:ilvl w:val="0"/>
          <w:numId w:val="1002"/>
        </w:numPr>
        <w:pStyle w:val="Compact"/>
      </w:pPr>
      <w:r>
        <w:t xml:space="preserve">Conduct participatory workshops where residents co-design maintenance protocols—ensuring cultural appropriateness and long-term viability.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directly relevant to the Chemist's professional mission in Brazil Rio de Janeiro:</w:t>
      </w:r>
    </w:p>
    <w:p>
      <w:pPr>
        <w:numPr>
          <w:ilvl w:val="0"/>
          <w:numId w:val="1003"/>
        </w:numPr>
        <w:pStyle w:val="Compact"/>
      </w:pPr>
      <w:r>
        <w:t xml:space="preserve">A validated low-cost filtration system reducing contaminants by ≥90% (measured against EPA standards), using 85% local materials. This would lower treatment costs by ~75% compared to imported systems.</w:t>
      </w:r>
    </w:p>
    <w:p>
      <w:pPr>
        <w:numPr>
          <w:ilvl w:val="0"/>
          <w:numId w:val="1003"/>
        </w:numPr>
        <w:pStyle w:val="Compact"/>
      </w:pPr>
      <w:r>
        <w:t xml:space="preserve">A technical framework for scaling across Rio's 1,102 favelas—where water contamination affects over 650,000 residents—and potential adaptation to other Brazilian cities facing similar challenges.</w:t>
      </w:r>
    </w:p>
    <w:p>
      <w:pPr>
        <w:numPr>
          <w:ilvl w:val="0"/>
          <w:numId w:val="1003"/>
        </w:numPr>
        <w:pStyle w:val="Compact"/>
      </w:pPr>
      <w:r>
        <w:t xml:space="preserve">Policy recommendations for Brazil's National Water Agency (ANA) on integrating chemist-led community solutions into municipal infrastructure planning.</w:t>
      </w:r>
    </w:p>
    <w:p>
      <w:pPr>
        <w:pStyle w:val="FirstParagraph"/>
      </w:pPr>
      <w:r>
        <w:t xml:space="preserve">The significance extends beyond Rio de Janeiro: By demonstrating how the Chemist can harness regional resources to solve local crises, this research positions Brazil as a leader in sustainable water technology. It directly responds to the National Development Plan (2024–2031) prioritizing "decentralized environmental solutions" and aligns with Brazil's commitment under COP28 to accelerate green chemistry innovation.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Rio de Janeiro Context</w:t>
            </w:r>
          </w:p>
        </w:tc>
      </w:tr>
      <w:tr>
        <w:tc>
          <w:tcPr/>
          <w:p>
            <w:pPr>
              <w:pStyle w:val="Compact"/>
              <w:jc w:val="left"/>
            </w:pPr>
            <w:r>
              <w:t xml:space="preserve">Literature Review &amp; Material Sourcing</w:t>
            </w:r>
          </w:p>
        </w:tc>
        <w:tc>
          <w:tcPr/>
          <w:p>
            <w:pPr>
              <w:pStyle w:val="Compact"/>
              <w:jc w:val="left"/>
            </w:pPr>
            <w:r>
              <w:t xml:space="preserve">Months 1–4</w:t>
            </w:r>
          </w:p>
        </w:tc>
        <w:tc>
          <w:tcPr/>
          <w:p>
            <w:pPr>
              <w:pStyle w:val="Compact"/>
              <w:jc w:val="left"/>
            </w:pPr>
            <w:r>
              <w:t xml:space="preserve">Catalog local resources; secure partnerships with Rio's Center for Environmental Studies (CEMA) and coffee cooperatives in Paraíba do Sul</w:t>
            </w:r>
          </w:p>
        </w:tc>
      </w:tr>
      <w:tr>
        <w:tc>
          <w:tcPr/>
          <w:p>
            <w:pPr>
              <w:pStyle w:val="Compact"/>
              <w:jc w:val="left"/>
            </w:pPr>
            <w:r>
              <w:t xml:space="preserve">Chemical Synthesis &amp; Lab Testing</w:t>
            </w:r>
          </w:p>
        </w:tc>
        <w:tc>
          <w:tcPr/>
          <w:p>
            <w:pPr>
              <w:pStyle w:val="Compact"/>
              <w:jc w:val="left"/>
            </w:pPr>
            <w:r>
              <w:t xml:space="preserve">Months 5–9</w:t>
            </w:r>
          </w:p>
        </w:tc>
        <w:tc>
          <w:tcPr/>
          <w:p>
            <w:pPr>
              <w:pStyle w:val="Compact"/>
              <w:jc w:val="left"/>
            </w:pPr>
            <w:r>
              <w:t xml:space="preserve">Optimize adsorbents at UFRJ's Chemistry Institute; validate against Rio water samples from Rodrigo de Freitas Lagoon</w:t>
            </w:r>
          </w:p>
        </w:tc>
      </w:tr>
      <w:tr>
        <w:tc>
          <w:tcPr/>
          <w:p>
            <w:pPr>
              <w:pStyle w:val="Compact"/>
              <w:jc w:val="left"/>
            </w:pPr>
            <w:r>
              <w:t xml:space="preserve">Pilot Deployment &amp; Community Training</w:t>
            </w:r>
          </w:p>
        </w:tc>
        <w:tc>
          <w:tcPr/>
          <w:p>
            <w:pPr>
              <w:pStyle w:val="Compact"/>
              <w:jc w:val="left"/>
            </w:pPr>
            <w:r>
              <w:t xml:space="preserve">Months 10–14</w:t>
            </w:r>
          </w:p>
        </w:tc>
        <w:tc>
          <w:tcPr/>
          <w:p>
            <w:pPr>
              <w:pStyle w:val="Compact"/>
              <w:jc w:val="left"/>
            </w:pPr>
            <w:r>
              <w:t xml:space="preserve">Install 5 pilot units per favela; train community "Water Stewards" in maintenance (in Portuguese with visual aids)</w:t>
            </w:r>
          </w:p>
        </w:tc>
      </w:tr>
      <w:tr>
        <w:tc>
          <w:tcPr/>
          <w:p>
            <w:pPr>
              <w:pStyle w:val="Compact"/>
              <w:jc w:val="left"/>
            </w:pPr>
            <w:r>
              <w:t xml:space="preserve">Data Analysis &amp; Policy Integration</w:t>
            </w:r>
          </w:p>
        </w:tc>
        <w:tc>
          <w:tcPr/>
          <w:p>
            <w:pPr>
              <w:pStyle w:val="Compact"/>
              <w:jc w:val="left"/>
            </w:pPr>
            <w:r>
              <w:t xml:space="preserve">Months 15–24</w:t>
            </w:r>
          </w:p>
        </w:tc>
        <w:tc>
          <w:tcPr/>
          <w:p>
            <w:pPr>
              <w:pStyle w:val="Compact"/>
              <w:jc w:val="left"/>
            </w:pPr>
            <w:r>
              <w:t xml:space="preserve">Analyze efficacy data; draft proposal for Rio City Council's Environmental Committee</w:t>
            </w:r>
          </w:p>
        </w:tc>
      </w:tr>
    </w:tbl>
    <w:bookmarkEnd w:id="25"/>
    <w:bookmarkStart w:id="26" w:name="X87605c4c7bbdd539f0a901a4962f192634cd268"/>
    <w:p>
      <w:pPr>
        <w:pStyle w:val="Heading2"/>
      </w:pPr>
      <w:r>
        <w:t xml:space="preserve">7. Conclusion: The Chemist as Catalyst for Change in Brazil Rio de Janeiro</w:t>
      </w:r>
    </w:p>
    <w:p>
      <w:pPr>
        <w:pStyle w:val="FirstParagraph"/>
      </w:pPr>
      <w:r>
        <w:t xml:space="preserve">This Thesis Proposal establishes that the modern Chemist in Brazil Rio de Janeiro must transcend laboratory work to become an active agent of social and environmental justice. By developing water purification systems rooted in regional materials and community partnerships, the research embodies the transformative potential of chemistry to address systemic inequities. The project directly responds to Rio's municipal "Agenda 2030" priority on urban resilience while contributing novel methodologies for global South contexts where resource constraints dominate sustainability efforts.</w:t>
      </w:r>
    </w:p>
    <w:p>
      <w:pPr>
        <w:pStyle w:val="BodyText"/>
      </w:pPr>
      <w:r>
        <w:t xml:space="preserve">Ultimately, this work will produce not only an innovative technology but also a replicable model for how the Chemist—through rigorous science and deep engagement with Brazil's unique social fabric—can deliver measurable impact. As Rio de Janeiro continues to grapple with climate change pressures and urban inequality, this Thesis Proposal represents a vital step toward ensuring that chemistry serves humanity as it does in Brazil's vibrant, resilient communities. The success of this initiative will be measured not just by lab results but by the number of households gaining access to clean water through a solution proudly made</w:t>
      </w:r>
      <w:r>
        <w:t xml:space="preserve"> </w:t>
      </w:r>
      <w:r>
        <w:rPr>
          <w:iCs/>
          <w:i/>
        </w:rPr>
        <w:t xml:space="preserve">in Rio</w:t>
      </w:r>
      <w:r>
        <w:t xml:space="preserve">, for Rio.</w:t>
      </w:r>
    </w:p>
    <w:bookmarkEnd w:id="26"/>
    <w:bookmarkStart w:id="27" w:name="references-selected"/>
    <w:p>
      <w:pPr>
        <w:pStyle w:val="Heading2"/>
      </w:pPr>
      <w:r>
        <w:t xml:space="preserve">References (Selected)</w:t>
      </w:r>
    </w:p>
    <w:p>
      <w:pPr>
        <w:numPr>
          <w:ilvl w:val="0"/>
          <w:numId w:val="1004"/>
        </w:numPr>
        <w:pStyle w:val="Compact"/>
      </w:pPr>
      <w:r>
        <w:t xml:space="preserve">Brazil Ministry of Health. (2011). *Portaria SVS/MS No. 2914*. Brasília: Ministério da Saúde.</w:t>
      </w:r>
    </w:p>
    <w:p>
      <w:pPr>
        <w:numPr>
          <w:ilvl w:val="0"/>
          <w:numId w:val="1004"/>
        </w:numPr>
        <w:pStyle w:val="Compact"/>
      </w:pPr>
      <w:r>
        <w:t xml:space="preserve">UNICEF Brazil. (2023). *Water, Sanitation and Hygiene in Brazilian Favelas*. Rio de Janeiro: UNICEF.</w:t>
      </w:r>
    </w:p>
    <w:p>
      <w:pPr>
        <w:numPr>
          <w:ilvl w:val="0"/>
          <w:numId w:val="1004"/>
        </w:numPr>
        <w:pStyle w:val="Compact"/>
      </w:pPr>
      <w:r>
        <w:t xml:space="preserve">Santos, A.L., et al. (2022). "Coffee Husk Biochar for Heavy Metal Removal." *Journal of Environmental Chemistry*, 18(4), 112–125.</w:t>
      </w:r>
    </w:p>
    <w:p>
      <w:pPr>
        <w:numPr>
          <w:ilvl w:val="0"/>
          <w:numId w:val="1004"/>
        </w:numPr>
        <w:pStyle w:val="Compact"/>
      </w:pPr>
      <w:r>
        <w:t xml:space="preserve">World Health Organization. (2023). *Water Quality in Metropolitan Brazil: A Critical Analysis*. Geneva: WHO.</w:t>
      </w:r>
    </w:p>
    <w:p>
      <w:pPr>
        <w:pStyle w:val="FirstParagraph"/>
      </w:pPr>
      <w:r>
        <w:rPr>
          <w:iCs/>
          <w:i/>
        </w:rP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Purification Using Local Resources for Rio de Janeiro Communities</dc:title>
  <dc:creator/>
  <dc:language>en</dc:language>
  <cp:keywords/>
  <dcterms:created xsi:type="dcterms:W3CDTF">2026-07-20T19:34:40Z</dcterms:created>
  <dcterms:modified xsi:type="dcterms:W3CDTF">2026-07-20T19:34:40Z</dcterms:modified>
</cp:coreProperties>
</file>

<file path=docProps/custom.xml><?xml version="1.0" encoding="utf-8"?>
<Properties xmlns="http://schemas.openxmlformats.org/officeDocument/2006/custom-properties" xmlns:vt="http://schemas.openxmlformats.org/officeDocument/2006/docPropsVTypes"/>
</file>