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Research</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b2e5a1e7a97b56f67c41e92c03626f776d7cd8f"/>
    <w:p>
      <w:pPr>
        <w:pStyle w:val="Heading1"/>
      </w:pPr>
      <w:r>
        <w:t xml:space="preserve">Thesis Proposal: Development of Sustainable Analytical Methods for Microplastic Detection in Urban Water Systems of Canada Montreal</w:t>
      </w:r>
    </w:p>
    <w:bookmarkStart w:id="20" w:name="abstract"/>
    <w:p>
      <w:pPr>
        <w:pStyle w:val="Heading2"/>
      </w:pPr>
      <w:r>
        <w:t xml:space="preserve">Abstract</w:t>
      </w:r>
    </w:p>
    <w:p>
      <w:pPr>
        <w:pStyle w:val="FirstParagraph"/>
      </w:pPr>
      <w:r>
        <w:t xml:space="preserve">This Thesis Proposal outlines a comprehensive research project designed to address critical gaps in environmental chemistry specific to the unique urban ecosystem of Canada Montreal. As a future Chemist committed to advancing sustainable scientific practices, this study focuses on developing novel, cost-effective analytical methods for quantifying microplastics in Montreal's complex waterways, including the St. Lawrence River and its tributaries. The research directly responds to urgent municipal and provincial environmental concerns in Canada Montreal where urbanization and industrial activity intersect with sensitive aquatic ecosystems. By integrating cutting-edge spectroscopic techniques with community-based sampling frameworks, this project positions a Chemist at the forefront of solving localized environmental challenges that have significant implications for public health across Canada. The proposed methodology will be validated using water samples from key Montreal sites, establishing a replicable model for urban environmental monitoring in Canadian cities.</w:t>
      </w:r>
    </w:p>
    <w:bookmarkEnd w:id="20"/>
    <w:bookmarkStart w:id="21" w:name="Xd60ffbbf9c87b797c40f7077d68491a95f9ff2c"/>
    <w:p>
      <w:pPr>
        <w:pStyle w:val="Heading2"/>
      </w:pPr>
      <w:r>
        <w:t xml:space="preserve">1. Introduction: Context of Environmental Chemistry in Canada Montreal</w:t>
      </w:r>
    </w:p>
    <w:p>
      <w:pPr>
        <w:pStyle w:val="FirstParagraph"/>
      </w:pPr>
      <w:r>
        <w:t xml:space="preserve">Montreal, as one of Canada's largest and most industrialized port cities, faces escalating challenges related to urban water quality. The St. Lawrence River ecosystem, vital to Montreal's identity and economy, experiences increasing contamination from microplastics—a pervasive pollutant linked to global environmental degradation. Current analytical methods for microplastic detection are often expensive, time-intensive, and ill-suited for high-volume urban water testing required by municipal agencies like the Montreal Water Treatment Plant or Environment Canada. This gap represents a critical opportunity for a Chemist in Canada Montreal to contribute directly to local environmental governance. The proposed Thesis Proposal addresses this by focusing on method development tailored to Montreal's specific watershed conditions, leveraging the city's unique position as a hub for chemical innovation within Canada's national research framework.</w:t>
      </w:r>
    </w:p>
    <w:bookmarkEnd w:id="21"/>
    <w:bookmarkStart w:id="22" w:name="research-problem-and-significance"/>
    <w:p>
      <w:pPr>
        <w:pStyle w:val="Heading2"/>
      </w:pPr>
      <w:r>
        <w:t xml:space="preserve">2. Research Problem and Significance</w:t>
      </w:r>
    </w:p>
    <w:p>
      <w:pPr>
        <w:pStyle w:val="FirstParagraph"/>
      </w:pPr>
      <w:r>
        <w:t xml:space="preserve">Despite growing awareness of microplastic pollution in Canadian water systems, there is a lack of standardized, accessible methodologies applicable to Montreal’s complex urban water infrastructure. Existing approaches rely heavily on Fourier-Transform Infrared Spectroscopy (FTIR) or Raman spectroscopy in centralized labs—methods that are costly and impractical for frequent community-level monitoring. This limitation hinders the ability of Montreal-based environmental agencies to implement timely interventions or track pollution trends effectively. As a Chemist specializing in environmental analysis, this research will develop a streamlined field-deployable protocol using portable Raman spectrometers combined with machine learning algorithms for rapid polymer identification. The significance extends beyond Montreal: findings will inform Canada’s national strategy for plastic pollution under the</w:t>
      </w:r>
      <w:r>
        <w:t xml:space="preserve"> </w:t>
      </w:r>
      <w:r>
        <w:rPr>
          <w:iCs/>
          <w:i/>
        </w:rPr>
        <w:t xml:space="preserve">Canadian Plastics Engagement Plan</w:t>
      </w:r>
      <w:r>
        <w:t xml:space="preserve">, while directly supporting Montreal's</w:t>
      </w:r>
      <w:r>
        <w:t xml:space="preserve"> </w:t>
      </w:r>
      <w:r>
        <w:rPr>
          <w:iCs/>
          <w:i/>
        </w:rPr>
        <w:t xml:space="preserve">Urban Water Strategy 2030</w:t>
      </w:r>
      <w:r>
        <w:t xml:space="preserve">. This project embodies the role of a Chemist in Canada Montreal as both a scientific innovator and community partner.</w:t>
      </w:r>
    </w:p>
    <w:bookmarkEnd w:id="22"/>
    <w:bookmarkStart w:id="23" w:name="X413f3f7847197be1fb943f15805d7c7ff7af769"/>
    <w:p>
      <w:pPr>
        <w:pStyle w:val="Heading2"/>
      </w:pPr>
      <w:r>
        <w:t xml:space="preserve">3. Literature Review: Filling the Montreal-Specific Gap</w:t>
      </w:r>
    </w:p>
    <w:p>
      <w:pPr>
        <w:pStyle w:val="FirstParagraph"/>
      </w:pPr>
      <w:r>
        <w:t xml:space="preserve">While microplastic studies exist globally, few focus on urban settings with Montreal’s hydrological complexity. Recent Canadian research (e.g., Environment and Climate Change Canada, 2023) identifies high microplastic concentrations in the St. Lawrence near industrial zones—yet lacks actionable monitoring tools for local stakeholders. Studies from Toronto (Ghosh et al., 2021) and Vancouver (Choi et al., 2022) use similar methodologies but fail to account for Montreal’s distinct sediment composition, seasonal ice cover, or socio-economic factors influencing pollution sources. This Thesis Proposal bridges that gap by grounding method development in Montreal-specific environmental variables. For instance, the high organic content in Montreal River sediments necessitates optimized sample preparation protocols—a nuance overlooked in generic Canadian guidelines. By prioritizing local validation, this work ensures relevance to a Chemist’s role within Canada’s regional research ecosystem.</w:t>
      </w:r>
    </w:p>
    <w:bookmarkEnd w:id="23"/>
    <w:bookmarkStart w:id="24" w:name="Xa199a960207c92f8e11edef58135e1c500f5f84"/>
    <w:p>
      <w:pPr>
        <w:pStyle w:val="Heading2"/>
      </w:pPr>
      <w:r>
        <w:t xml:space="preserve">4. Methodology: A Chemist's Approach for Canada Montreal</w:t>
      </w:r>
    </w:p>
    <w:p>
      <w:pPr>
        <w:pStyle w:val="FirstParagraph"/>
      </w:pPr>
      <w:r>
        <w:t xml:space="preserve">The research employs a mixed-methods approach designed for practical implementation in Montreal. Phase 1 involves field sampling at 15 strategically selected sites across Montreal (e.g., Lachine Canal, Île Notre-Dame, Villeray community water intakes), guided by municipal environmental data. Phase 2 develops an analytical workflow: (a) automated filtration of water samples using locally sourced materials; (b) portable Raman spectroscopy for on-site preliminary analysis; and (c) AI-assisted spectral pattern recognition trained on Montreal-specific polymer databases. Crucially, this protocol uses equipment compatible with Montreal’s academic infrastructure—such as the McGill University’s</w:t>
      </w:r>
      <w:r>
        <w:t xml:space="preserve"> </w:t>
      </w:r>
      <w:r>
        <w:rPr>
          <w:iCs/>
          <w:i/>
        </w:rPr>
        <w:t xml:space="preserve">Centre for Earth Observation Science</w:t>
      </w:r>
      <w:r>
        <w:t xml:space="preserve">—ensuring sustainability beyond the thesis. Phase 3 includes community workshops with Montreal environmental NGOs (e.g.,</w:t>
      </w:r>
      <w:r>
        <w:t xml:space="preserve"> </w:t>
      </w:r>
      <w:r>
        <w:rPr>
          <w:iCs/>
          <w:i/>
        </w:rPr>
        <w:t xml:space="preserve">Environnement Québec</w:t>
      </w:r>
      <w:r>
        <w:t xml:space="preserve">) to co-design communication tools for public engagement, reflecting a Chemist’s responsibility in socially conscious science within Canada Montreal.</w:t>
      </w:r>
    </w:p>
    <w:bookmarkEnd w:id="24"/>
    <w:bookmarkStart w:id="25" w:name="X25ffbabfab33edf1777bee93f5fa1a119fad734"/>
    <w:p>
      <w:pPr>
        <w:pStyle w:val="Heading2"/>
      </w:pPr>
      <w:r>
        <w:t xml:space="preserve">5. Expected Outcomes and Contribution to Canada's Scientific Landscape</w:t>
      </w:r>
    </w:p>
    <w:p>
      <w:pPr>
        <w:pStyle w:val="FirstParagraph"/>
      </w:pPr>
      <w:r>
        <w:t xml:space="preserve">This Thesis Proposal anticipates delivering three key outcomes: (1) A validated, low-cost microplastic detection protocol suitable for municipal environmental departments; (2) A spatial pollution map of Montreal’s waterways identifying high-risk zones for targeted cleanup; and (3) Training resources for future Chemists in Canada Montreal to deploy similar methods. These outputs align with the Government of Canada’s</w:t>
      </w:r>
      <w:r>
        <w:t xml:space="preserve"> </w:t>
      </w:r>
      <w:r>
        <w:rPr>
          <w:iCs/>
          <w:i/>
        </w:rPr>
        <w:t xml:space="preserve">Science Strategy 2030</w:t>
      </w:r>
      <w:r>
        <w:t xml:space="preserve">, emphasizing localized solutions to global challenges. For the field, this work will establish Montreal as a model city for urban environmental chemistry research, attracting collaborative funding from organizations like NSERC (Natural Sciences and Engineering Research Council) and Quebec’s</w:t>
      </w:r>
      <w:r>
        <w:t xml:space="preserve"> </w:t>
      </w:r>
      <w:r>
        <w:rPr>
          <w:iCs/>
          <w:i/>
        </w:rPr>
        <w:t xml:space="preserve">Fonds de recherche du Québec</w:t>
      </w:r>
      <w:r>
        <w:t xml:space="preserve">. Critically, it positions a Chemist not merely as an analyst but as an enabler of community-driven environmental stewardship—a role increasingly vital to Canada Montreal's sustainability goals.</w:t>
      </w:r>
    </w:p>
    <w:bookmarkEnd w:id="25"/>
    <w:bookmarkStart w:id="26" w:name="X1d4014bec3e348a2a1c2d51a85d133cc86d4422"/>
    <w:p>
      <w:pPr>
        <w:pStyle w:val="Heading2"/>
      </w:pPr>
      <w:r>
        <w:t xml:space="preserve">6. Conclusion: The Chemist's Role in Shaping Canada Montreal’s Future</w:t>
      </w:r>
    </w:p>
    <w:p>
      <w:pPr>
        <w:pStyle w:val="FirstParagraph"/>
      </w:pPr>
      <w:r>
        <w:t xml:space="preserve">In conclusion, this Thesis Proposal for a Chemist in Canada Montreal transcends traditional academic research by directly addressing an environmental emergency through locally adaptive science. It recognizes that effective chemistry must be rooted in place—Montreal’s unique geography, community needs, and institutional strengths. By developing tools that empower municipal agencies and citizens alike, the project ensures that scientific innovation serves Montreal’s residents while contributing to Canada's broader commitment to environmental integrity. This research exemplifies how a Chemist working within Canada Montreal can catalyze actionable change: transforming data into policy, lab techniques into public health protection, and global concerns into community solutions. As Montreal advances toward its</w:t>
      </w:r>
      <w:r>
        <w:t xml:space="preserve"> </w:t>
      </w:r>
      <w:r>
        <w:rPr>
          <w:iCs/>
          <w:i/>
        </w:rPr>
        <w:t xml:space="preserve">Climate Action Plan</w:t>
      </w:r>
      <w:r>
        <w:t xml:space="preserve">, this Thesis Proposal offers a pathway where chemistry becomes an instrument of urban resilience.</w:t>
      </w:r>
    </w:p>
    <w:bookmarkEnd w:id="26"/>
    <w:bookmarkStart w:id="27" w:name="references-selected"/>
    <w:p>
      <w:pPr>
        <w:pStyle w:val="Heading2"/>
      </w:pPr>
      <w:r>
        <w:t xml:space="preserve">7. References (Selected)</w:t>
      </w:r>
    </w:p>
    <w:p>
      <w:pPr>
        <w:pStyle w:val="FirstParagraph"/>
      </w:pPr>
      <w:r>
        <w:t xml:space="preserve">Environment and Climate Change Canada. (2023). *Microplastics in Canadian Waters: Preliminary Assessment*. Ottawa.</w:t>
      </w:r>
      <w:r>
        <w:br/>
      </w:r>
      <w:r>
        <w:t xml:space="preserve">Ghosh, S., et al. (2021). Urban Microplastic Flux in Toronto Waterways. *Journal of Environmental Chemistry*, 45(3), 112–129.</w:t>
      </w:r>
      <w:r>
        <w:br/>
      </w:r>
      <w:r>
        <w:t xml:space="preserve">Government of Canada. (2023).</w:t>
      </w:r>
      <w:r>
        <w:t xml:space="preserve"> </w:t>
      </w:r>
      <w:r>
        <w:rPr>
          <w:iCs/>
          <w:i/>
        </w:rPr>
        <w:t xml:space="preserve">Science Strategy for a Healthy and Sustainable Future</w:t>
      </w:r>
      <w:r>
        <w:t xml:space="preserve">. Ottawa.</w:t>
      </w:r>
      <w:r>
        <w:br/>
      </w:r>
      <w:r>
        <w:t xml:space="preserve">Montreal City Council. (2023). *Urban Water Strategy 2030: Pathways to Resilience*. Montreal.</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Research in Canada Montreal Context</dc:title>
  <dc:creator/>
  <dc:language>en</dc:language>
  <cp:keywords/>
  <dcterms:created xsi:type="dcterms:W3CDTF">2026-07-15T04:51:32Z</dcterms:created>
  <dcterms:modified xsi:type="dcterms:W3CDTF">2026-07-15T04:51:32Z</dcterms:modified>
</cp:coreProperties>
</file>

<file path=docProps/custom.xml><?xml version="1.0" encoding="utf-8"?>
<Properties xmlns="http://schemas.openxmlformats.org/officeDocument/2006/custom-properties" xmlns:vt="http://schemas.openxmlformats.org/officeDocument/2006/docPropsVTypes"/>
</file>