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Practices</w:t>
      </w:r>
      <w:r>
        <w:t xml:space="preserve"> </w:t>
      </w:r>
      <w:r>
        <w:t xml:space="preserve">for</w:t>
      </w:r>
      <w:r>
        <w:t xml:space="preserve"> </w:t>
      </w:r>
      <w:r>
        <w:t xml:space="preserve">the</w:t>
      </w:r>
      <w:r>
        <w:t xml:space="preserve"> </w:t>
      </w:r>
      <w:r>
        <w:t xml:space="preserve">Chemist</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e86730fda13df19285bf99a43446450b3d3ce89"/>
    <w:p>
      <w:pPr>
        <w:pStyle w:val="Heading1"/>
      </w:pPr>
      <w:r>
        <w:t xml:space="preserve">Thesis Proposal: Advancing Sustainable Chemical Practices for the Chemist in Canada Toronto Context</w:t>
      </w:r>
    </w:p>
    <w:bookmarkStart w:id="20" w:name="abstract"/>
    <w:p>
      <w:pPr>
        <w:pStyle w:val="Heading2"/>
      </w:pPr>
      <w:r>
        <w:t xml:space="preserve">Abstract</w:t>
      </w:r>
    </w:p>
    <w:p>
      <w:pPr>
        <w:pStyle w:val="FirstParagraph"/>
      </w:pPr>
      <w:r>
        <w:t xml:space="preserve">This Thesis Proposal outlines a research initiative focused on developing sustainable chemical methodologies specifically tailored to the industrial and environmental challenges faced by professionals working as a Chemist within Canada Toronto. As one of North America's most dynamic and diverse metropolitan centers, Toronto presents unique opportunities and pressures for chemical science application. This study addresses critical gaps in current practices by investigating innovative, eco-friendly chemical processes that align with Ontario's regulatory frameworks, municipal sustainability goals (e.g., Toronto Green Standard), and the urgent need to reduce industrial carbon footprints. The research aims to empower the Chemist as a pivotal agent in advancing environmental stewardship within Toronto's thriving life sciences, pharmaceutical, and manufacturing sectors. Completion of this Thesis Proposal will provide actionable protocols for chemists operating in Canada Toronto, directly contributing to regional sustainability targets while enhancing professional practice standards.</w:t>
      </w:r>
    </w:p>
    <w:bookmarkEnd w:id="20"/>
    <w:bookmarkStart w:id="21" w:name="introduction-and-background"/>
    <w:p>
      <w:pPr>
        <w:pStyle w:val="Heading2"/>
      </w:pPr>
      <w:r>
        <w:t xml:space="preserve">Introduction and Background</w:t>
      </w:r>
    </w:p>
    <w:p>
      <w:pPr>
        <w:pStyle w:val="FirstParagraph"/>
      </w:pPr>
      <w:r>
        <w:t xml:space="preserve">Canada Toronto stands as a global hub for scientific innovation and economic activity, hosting over 30% of Canada's life science companies and significant pharmaceutical manufacturing facilities. The role of the Chemist in this context is multifaceted, extending beyond traditional laboratory work to encompass environmental compliance, regulatory strategy (e.g., CEPA 1999), process optimization for sustainability, and community health protection. However, Toronto faces escalating pressures related to urban pollution (including air quality challenges linked to industrial emissions), aging municipal infrastructure requiring advanced water treatment chemistry, and the city's ambitious Climate Action Plan targeting net-zero by 2040. Current chemical practices within Toronto-based industries often prioritize efficiency over holistic environmental impact assessment, creating a critical need for research that directly supports the Chemist in implementing greener alternatives without compromising productivity or regulatory adherence. This Thesis Proposal responds to this imperative within the specific Canada Toronto context.</w:t>
      </w:r>
    </w:p>
    <w:bookmarkEnd w:id="21"/>
    <w:bookmarkStart w:id="22" w:name="research-problem-and-significance"/>
    <w:p>
      <w:pPr>
        <w:pStyle w:val="Heading2"/>
      </w:pPr>
      <w:r>
        <w:t xml:space="preserve">Research Problem and Significance</w:t>
      </w:r>
    </w:p>
    <w:p>
      <w:pPr>
        <w:pStyle w:val="FirstParagraph"/>
      </w:pPr>
      <w:r>
        <w:t xml:space="preserve">The central problem this research addresses is the lack of regionally-adapted, scalable sustainable chemical protocols designed explicitly for Toronto's complex urban ecosystem. While global green chemistry principles exist, their direct application to the unique water chemistry of Lake Ontario tributaries, Toronto's specific industrial mix (including heavy use of solvents in pharmaceutical intermediates), and municipal waste stream characteristics remains underexplored. This gap hinders the Chemist's ability to fully leverage Toronto's resources and regulatory environment for maximum environmental benefit. The significance is profound: successful implementation would enable the Chemist to significantly reduce hazardous chemical usage, lower operational costs for Toronto businesses through waste minimization, improve compliance with Ontario Ministry of Environment regulations, enhance Toronto's reputation as a green innovation leader in Canada, and directly support community health outcomes in a densely populated urban setting. This work provides tangible value for the professional Chemist operating within the Canada Toronto landscape.</w:t>
      </w:r>
    </w:p>
    <w:bookmarkEnd w:id="22"/>
    <w:bookmarkStart w:id="23" w:name="research-objectives"/>
    <w:p>
      <w:pPr>
        <w:pStyle w:val="Heading2"/>
      </w:pPr>
      <w:r>
        <w:t xml:space="preserve">Research Objectives</w:t>
      </w:r>
    </w:p>
    <w:p>
      <w:pPr>
        <w:numPr>
          <w:ilvl w:val="0"/>
          <w:numId w:val="1001"/>
        </w:numPr>
        <w:pStyle w:val="Compact"/>
      </w:pPr>
      <w:r>
        <w:t xml:space="preserve">To analyze current chemical processes across key Toronto industries (pharmaceutical, water treatment, advanced materials) to identify high-impact areas for sustainable intervention.</w:t>
      </w:r>
    </w:p>
    <w:p>
      <w:pPr>
        <w:numPr>
          <w:ilvl w:val="0"/>
          <w:numId w:val="1001"/>
        </w:numPr>
        <w:pStyle w:val="Compact"/>
      </w:pPr>
      <w:r>
        <w:t xml:space="preserve">To develop and validate novel, non-toxic or biodegradable chemical alternatives specifically effective in Toronto's environmental matrices (e.g., local water pH levels, common contaminants).</w:t>
      </w:r>
    </w:p>
    <w:p>
      <w:pPr>
        <w:numPr>
          <w:ilvl w:val="0"/>
          <w:numId w:val="1001"/>
        </w:numPr>
        <w:pStyle w:val="Compact"/>
      </w:pPr>
      <w:r>
        <w:t xml:space="preserve">To create a practical implementation framework (including cost-benefit analysis and regulatory pathway guidance) for the Chemist to integrate these sustainable practices within Toronto-based facilities.</w:t>
      </w:r>
    </w:p>
    <w:p>
      <w:pPr>
        <w:numPr>
          <w:ilvl w:val="0"/>
          <w:numId w:val="1001"/>
        </w:numPr>
        <w:pStyle w:val="Compact"/>
      </w:pPr>
      <w:r>
        <w:t xml:space="preserve">To assess the measurable environmental impact (e.g., reduced COD, lower carbon footprint per unit output) of proposed methods using Toronto municipal and industrial case studies.</w:t>
      </w:r>
    </w:p>
    <w:bookmarkEnd w:id="23"/>
    <w:bookmarkStart w:id="24" w:name="methodology"/>
    <w:p>
      <w:pPr>
        <w:pStyle w:val="Heading2"/>
      </w:pPr>
      <w:r>
        <w:t xml:space="preserve">Methodology</w:t>
      </w:r>
    </w:p>
    <w:p>
      <w:pPr>
        <w:pStyle w:val="FirstParagraph"/>
      </w:pPr>
      <w:r>
        <w:t xml:space="preserve">This research adopts a mixed-methods approach, grounded in both laboratory science and applied industry collaboration within Canada Toronto. Phase 1 involves comprehensive literature review focused on Ontario regulations, recent environmental data from the City of Toronto and OMAFRA, and case studies of sustainable chemistry adoption in similar global cities (with lessons adapted for Toronto's context). Phase 2 comprises experimental work conducted in partnership with a leading Toronto-based research facility (e.g., University of Toronto Faculty of Arts &amp; Science or Ontario Tech University) and industry partners like Merck Canada or AstraZeneca Canada. This will include bench-scale synthesis and testing of proposed alternatives using real-world Toronto wastewater samples and industrial feedstocks. Phase 3 involves field validation at partner facilities, utilizing Toronto's municipal water treatment plant data (e.g., from the City of Toronto Water Division) for pilot-scale application assessment. Data analysis will employ statistical tools to quantify environmental benefits against baseline processes, ensuring results are directly relevant to the Chemist's operational environment in Canada Toronto.</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the development of a suite of validated, Toronto-specific sustainable chemical protocols. The primary outcome will be a comprehensive toolkit for the Chemist, featuring:</w:t>
      </w:r>
    </w:p>
    <w:p>
      <w:pPr>
        <w:numPr>
          <w:ilvl w:val="0"/>
          <w:numId w:val="1002"/>
        </w:numPr>
        <w:pStyle w:val="Compact"/>
      </w:pPr>
      <w:r>
        <w:t xml:space="preserve">Chemical substitution guides optimized for Toronto's environmental parameters.</w:t>
      </w:r>
    </w:p>
    <w:p>
      <w:pPr>
        <w:numPr>
          <w:ilvl w:val="0"/>
          <w:numId w:val="1002"/>
        </w:numPr>
        <w:pStyle w:val="Compact"/>
      </w:pPr>
      <w:r>
        <w:t xml:space="preserve">Regulatory compliance checklists tailored to Ontario and municipal requirements.</w:t>
      </w:r>
    </w:p>
    <w:p>
      <w:pPr>
        <w:numPr>
          <w:ilvl w:val="0"/>
          <w:numId w:val="1002"/>
        </w:numPr>
        <w:pStyle w:val="Compact"/>
      </w:pPr>
      <w:r>
        <w:t xml:space="preserve">A cost-implementation roadmap demonstrating ROI for Toronto businesses.</w:t>
      </w:r>
    </w:p>
    <w:p>
      <w:pPr>
        <w:numPr>
          <w:ilvl w:val="0"/>
          <w:numId w:val="1002"/>
        </w:numPr>
        <w:pStyle w:val="Compact"/>
      </w:pPr>
      <w:r>
        <w:t xml:space="preserve">Evidence-based environmental impact metrics (e.g., 25% reduction in hazardous waste generation).</w:t>
      </w:r>
    </w:p>
    <w:p>
      <w:pPr>
        <w:pStyle w:val="FirstParagraph"/>
      </w:pPr>
      <w:r>
        <w:t xml:space="preserve">These outcomes will directly empower the Chemist in Canada Toronto, transforming theoretical green chemistry into practical, adopted solutions. The Thesis Proposal itself contributes to academic discourse on regionalized sustainability science and provides a replicable model for other major cities globally. Crucially, it positions the professional Chemist as an indispensable leader in Toronto's transition to a resilient, low-carbon economy.</w:t>
      </w:r>
    </w:p>
    <w:bookmarkEnd w:id="25"/>
    <w:bookmarkStart w:id="26" w:name="timeline-and-resources"/>
    <w:p>
      <w:pPr>
        <w:pStyle w:val="Heading2"/>
      </w:pPr>
      <w:r>
        <w:t xml:space="preserve">Timeline and Resources</w:t>
      </w:r>
    </w:p>
    <w:p>
      <w:pPr>
        <w:pStyle w:val="FirstParagraph"/>
      </w:pPr>
      <w:r>
        <w:t xml:space="preserve">The proposed research spans 36 months. Months 1-6: Literature review &amp; industry partner identification (Toronto-based). Months 7-18: Lab development &amp; initial testing (U of T facilities, Toronto partnerships). Months 19-30: Field validation at partner sites in Toronto and surrounding GTA area. Months 31-36: Data analysis, toolkit finalization, and Thesis writing. Key resources include access to Toronto-based industry data partners, university lab facilities (e.g., U of T's Department of Chemistry), analytical instrumentation (HPLC, GC-MS), and travel funds for Toronto site visits – all feasible within the Canadian academic research funding landscape.</w:t>
      </w:r>
    </w:p>
    <w:bookmarkEnd w:id="26"/>
    <w:bookmarkStart w:id="27" w:name="conclusion"/>
    <w:p>
      <w:pPr>
        <w:pStyle w:val="Heading2"/>
      </w:pPr>
      <w:r>
        <w:t xml:space="preserve">Conclusion</w:t>
      </w:r>
    </w:p>
    <w:p>
      <w:pPr>
        <w:pStyle w:val="FirstParagraph"/>
      </w:pPr>
      <w:r>
        <w:t xml:space="preserve">This Thesis Proposal presents a vital investigation into advancing sustainable chemical practices for the Chemist operating within the vibrant, complex ecosystem of Canada Toronto. It directly addresses a critical need identified by industry stakeholders and city planners: equipping the professional Chemist with regionally relevant tools to drive environmental progress while meeting economic and regulatory demands. By focusing on actionable solutions for Toronto's specific challenges – from water treatment to pharmaceutical manufacturing – this research ensures the Thesis Proposal delivers immediate, tangible value. It moves beyond generic green chemistry concepts, grounding innovation firmly within the reality of the Canadian urban landscape where Toronto stands as a leader in both scientific opportunity and environmental challenge. This work will significantly enhance the capacity of the Chemist to contribute meaningfully to Canada's sustainable future within its most populous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Practices for the Chemist in Canada Toronto Context</dc:title>
  <dc:creator/>
  <cp:keywords/>
  <dcterms:created xsi:type="dcterms:W3CDTF">2026-07-14T00:13:37Z</dcterms:created>
  <dcterms:modified xsi:type="dcterms:W3CDTF">2026-07-14T00:13:37Z</dcterms:modified>
</cp:coreProperties>
</file>

<file path=docProps/custom.xml><?xml version="1.0" encoding="utf-8"?>
<Properties xmlns="http://schemas.openxmlformats.org/officeDocument/2006/custom-properties" xmlns:vt="http://schemas.openxmlformats.org/officeDocument/2006/docPropsVTypes"/>
</file>