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Solutions</w:t>
      </w:r>
      <w:r>
        <w:t xml:space="preserve"> </w:t>
      </w:r>
      <w:r>
        <w:t xml:space="preserve">for</w:t>
      </w:r>
      <w:r>
        <w:t xml:space="preserve"> </w:t>
      </w:r>
      <w:r>
        <w:t xml:space="preserve">Tehran's</w:t>
      </w:r>
      <w:r>
        <w:t xml:space="preserve"> </w:t>
      </w:r>
      <w:r>
        <w:t xml:space="preserve">Environmental</w:t>
      </w:r>
      <w:r>
        <w:t xml:space="preserve"> </w:t>
      </w:r>
      <w:r>
        <w:t xml:space="preserve">Challenges</w:t>
      </w:r>
    </w:p>
    <w:bookmarkStart w:id="28" w:name="X2a574e30a02d4c4682d934888393e9101fd62e1"/>
    <w:p>
      <w:pPr>
        <w:pStyle w:val="Heading1"/>
      </w:pPr>
      <w:r>
        <w:t xml:space="preserve">Thesis Proposal: Development of Novel Nanomaterial Catalysts for Air Pollution Mitigation in Iran Tehran</w:t>
      </w:r>
    </w:p>
    <w:p>
      <w:pPr>
        <w:pStyle w:val="FirstParagraph"/>
      </w:pPr>
      <w:r>
        <w:rPr>
          <w:bCs/>
          <w:b/>
        </w:rPr>
        <w:t xml:space="preserve">Submitted by:</w:t>
      </w:r>
      <w:r>
        <w:t xml:space="preserve"> </w:t>
      </w:r>
      <w:r>
        <w:t xml:space="preserve">[Student Name], Department of Chemistry, University of Tehran</w:t>
      </w:r>
      <w:r>
        <w:br/>
      </w:r>
      <w:r>
        <w:rPr>
          <w:bCs/>
          <w:b/>
        </w:rPr>
        <w:t xml:space="preserve">Date:</w:t>
      </w:r>
      <w:r>
        <w:t xml:space="preserve"> </w:t>
      </w:r>
      <w:r>
        <w:t xml:space="preserve">October 26, 2023</w:t>
      </w:r>
      <w:r>
        <w:br/>
      </w:r>
      <w:r>
        <w:rPr>
          <w:bCs/>
          <w:b/>
        </w:rPr>
        <w:t xml:space="preserve">Supervisor:</w:t>
      </w:r>
      <w:r>
        <w:t xml:space="preserve"> </w:t>
      </w:r>
      <w:r>
        <w:t xml:space="preserve">Dr. Ali Rezaei, Professor of Environmental Chemistry</w:t>
      </w:r>
    </w:p>
    <w:bookmarkStart w:id="20" w:name="X78ab7f4f6d2391093c6e4ef22527f865cf27359"/>
    <w:p>
      <w:pPr>
        <w:pStyle w:val="Heading2"/>
      </w:pPr>
      <w:r>
        <w:t xml:space="preserve">I. Introduction: The Imperative for a Chemist in Iran's Urban Context</w:t>
      </w:r>
    </w:p>
    <w:p>
      <w:pPr>
        <w:pStyle w:val="FirstParagraph"/>
      </w:pPr>
      <w:r>
        <w:t xml:space="preserve">The rapid urbanization and industrial growth of Iran Tehran have created unprecedented environmental pressures, demanding innovative chemical solutions. As the capital city with a population exceeding 9 million, Tehran faces severe air quality crises characterized by hazardous PM2.5 levels, elevated ground-level ozone, and toxic emissions from vehicular traffic and industrial zones. This Thesis Proposal outlines a critical research pathway for a Chemist to develop sustainable remediation technologies directly applicable to Tehran's unique atmospheric chemistry. The significance of this work lies in its potential to position Iran at the forefront of environmental chemistry innovation while addressing an immediate public health emergency within the Iranian context.</w:t>
      </w:r>
    </w:p>
    <w:bookmarkEnd w:id="20"/>
    <w:bookmarkStart w:id="21" w:name="Xc44d6ab9035384c59906942eb2fd1e209eed17d"/>
    <w:p>
      <w:pPr>
        <w:pStyle w:val="Heading2"/>
      </w:pPr>
      <w:r>
        <w:t xml:space="preserve">II. Problem Statement: Environmental Challenges Specific to Tehran</w:t>
      </w:r>
    </w:p>
    <w:p>
      <w:pPr>
        <w:pStyle w:val="FirstParagraph"/>
      </w:pPr>
      <w:r>
        <w:t xml:space="preserve">Tehran's geography – encircled by the Alborz Mountains – traps pollutants, creating a persistent smog problem. Current mitigation strategies are largely reactive and insufficient for Iran's scale of urbanization. The Iranian Ministry of Health reports that air pollution contributes to over 30,000 premature deaths annually in Tehran alone. Traditional chemical approaches (e.g., catalytic converters) lack efficacy against the complex mix of pollutants prevalent in Tehran's atmosphere, particularly secondary organic aerosols formed from industrial solvents and vehicle exhausts. This gap necessitates a new generation of catalysts designed specifically for Tehran's pollution profile, requiring deep expertise from a dedicated Chemist working within Iran's environmental framework.</w:t>
      </w:r>
    </w:p>
    <w:bookmarkEnd w:id="21"/>
    <w:bookmarkStart w:id="22" w:name="iii.-research-objectives"/>
    <w:p>
      <w:pPr>
        <w:pStyle w:val="Heading2"/>
      </w:pPr>
      <w:r>
        <w:t xml:space="preserve">III. Research Objectives</w:t>
      </w:r>
    </w:p>
    <w:p>
      <w:pPr>
        <w:pStyle w:val="FirstParagraph"/>
      </w:pPr>
      <w:r>
        <w:t xml:space="preserve">This Thesis Proposal for the Chemist focuses on developing and testing novel, cost-effective nanomaterial catalysts tailored for Tehran's air quality challenges. Primary objectives include:</w:t>
      </w:r>
    </w:p>
    <w:p>
      <w:pPr>
        <w:numPr>
          <w:ilvl w:val="0"/>
          <w:numId w:val="1001"/>
        </w:numPr>
        <w:pStyle w:val="Compact"/>
      </w:pPr>
      <w:r>
        <w:rPr>
          <w:bCs/>
          <w:b/>
        </w:rPr>
        <w:t xml:space="preserve">Characterization of Tehran-Specific Pollutants:</w:t>
      </w:r>
      <w:r>
        <w:t xml:space="preserve"> </w:t>
      </w:r>
      <w:r>
        <w:t xml:space="preserve">Conduct comprehensive field sampling across key Tehran zones (Shemiran, Rey, South Tehran) to identify dominant chemical species and reaction pathways in local air pollution.</w:t>
      </w:r>
    </w:p>
    <w:p>
      <w:pPr>
        <w:numPr>
          <w:ilvl w:val="0"/>
          <w:numId w:val="1001"/>
        </w:numPr>
        <w:pStyle w:val="Compact"/>
      </w:pPr>
      <w:r>
        <w:rPr>
          <w:bCs/>
          <w:b/>
        </w:rPr>
        <w:t xml:space="preserve">Nanomaterial Catalyst Design:</w:t>
      </w:r>
      <w:r>
        <w:t xml:space="preserve"> </w:t>
      </w:r>
      <w:r>
        <w:t xml:space="preserve">Synthesize and optimize metal-organic framework (MOF) based catalysts using locally available precursors under Iranian laboratory conditions to target critical pollutants like NOx and volatile organic compounds (VOCs).</w:t>
      </w:r>
    </w:p>
    <w:p>
      <w:pPr>
        <w:numPr>
          <w:ilvl w:val="0"/>
          <w:numId w:val="1001"/>
        </w:numPr>
        <w:pStyle w:val="Compact"/>
      </w:pPr>
      <w:r>
        <w:rPr>
          <w:bCs/>
          <w:b/>
        </w:rPr>
        <w:t xml:space="preserve">Performance Validation in Tehran Conditions:</w:t>
      </w:r>
      <w:r>
        <w:t xml:space="preserve"> </w:t>
      </w:r>
      <w:r>
        <w:t xml:space="preserve">Test catalyst efficacy under simulated Tehran atmospheric conditions (humidity, temperature ranges, specific pollutant mixes) at the University of Tehran's Environmental Chemistry Lab.</w:t>
      </w:r>
    </w:p>
    <w:p>
      <w:pPr>
        <w:numPr>
          <w:ilvl w:val="0"/>
          <w:numId w:val="1001"/>
        </w:numPr>
        <w:pStyle w:val="Compact"/>
      </w:pPr>
      <w:r>
        <w:rPr>
          <w:bCs/>
          <w:b/>
        </w:rPr>
        <w:t xml:space="preserve">Socio-Technical Implementation Framework:</w:t>
      </w:r>
      <w:r>
        <w:t xml:space="preserve"> </w:t>
      </w:r>
      <w:r>
        <w:t xml:space="preserve">Develop a pilot-scale deployment strategy for catalytic filters suitable for Tehran's infrastructure and Iranian industrial policies.</w:t>
      </w:r>
    </w:p>
    <w:bookmarkEnd w:id="22"/>
    <w:bookmarkStart w:id="23" w:name="X36b74d2d7ecf267e7b7651a6560e1e01e279a44"/>
    <w:p>
      <w:pPr>
        <w:pStyle w:val="Heading2"/>
      </w:pPr>
      <w:r>
        <w:t xml:space="preserve">IV. Methodology: A Chemist's Approach Rooted in Iran Tehran</w:t>
      </w:r>
    </w:p>
    <w:p>
      <w:pPr>
        <w:pStyle w:val="FirstParagraph"/>
      </w:pPr>
      <w:r>
        <w:t xml:space="preserve">The research will be executed by the Chemist within the established environmental chemistry facilities at University of Tehran, leveraging Iran's national research networks. The methodology integrates advanced analytical chemistry with real-world application:</w:t>
      </w:r>
    </w:p>
    <w:p>
      <w:pPr>
        <w:numPr>
          <w:ilvl w:val="0"/>
          <w:numId w:val="1002"/>
        </w:numPr>
        <w:pStyle w:val="Compact"/>
      </w:pPr>
      <w:r>
        <w:rPr>
          <w:bCs/>
          <w:b/>
        </w:rPr>
        <w:t xml:space="preserve">Phase 1 (Months 1-6):</w:t>
      </w:r>
      <w:r>
        <w:t xml:space="preserve"> </w:t>
      </w:r>
      <w:r>
        <w:t xml:space="preserve">Collaborate with Tehran Air Quality Monitoring Network to collect high-resolution pollutant data across 5 strategic urban zones, establishing a chemical baseline for Tehran's air.</w:t>
      </w:r>
    </w:p>
    <w:p>
      <w:pPr>
        <w:numPr>
          <w:ilvl w:val="0"/>
          <w:numId w:val="1002"/>
        </w:numPr>
        <w:pStyle w:val="Compact"/>
      </w:pPr>
      <w:r>
        <w:rPr>
          <w:bCs/>
          <w:b/>
        </w:rPr>
        <w:t xml:space="preserve">Phase 2 (Months 7-18):</w:t>
      </w:r>
      <w:r>
        <w:t xml:space="preserve"> </w:t>
      </w:r>
      <w:r>
        <w:t xml:space="preserve">Design and synthesize catalysts using sustainable methods. Utilize Iran's rich mineral resources (e.g., zeolites from Khuzestan, iron oxides) to reduce dependency on imported materials, aligning with Iran's strategic self-sufficiency goals.</w:t>
      </w:r>
    </w:p>
    <w:p>
      <w:pPr>
        <w:numPr>
          <w:ilvl w:val="0"/>
          <w:numId w:val="1002"/>
        </w:numPr>
        <w:pStyle w:val="Compact"/>
      </w:pPr>
      <w:r>
        <w:rPr>
          <w:bCs/>
          <w:b/>
        </w:rPr>
        <w:t xml:space="preserve">Phase 3 (Months 19-24):</w:t>
      </w:r>
      <w:r>
        <w:t xml:space="preserve"> </w:t>
      </w:r>
      <w:r>
        <w:t xml:space="preserve">Rigorous lab testing of catalysts using GC-MS and FTIR under Tehran-specific atmospheric parameters. Validate performance against the city's unique pollution mix.</w:t>
      </w:r>
    </w:p>
    <w:p>
      <w:pPr>
        <w:numPr>
          <w:ilvl w:val="0"/>
          <w:numId w:val="1002"/>
        </w:numPr>
        <w:pStyle w:val="Compact"/>
      </w:pPr>
      <w:r>
        <w:rPr>
          <w:bCs/>
          <w:b/>
        </w:rPr>
        <w:t xml:space="preserve">Phase 4 (Months 25-30):</w:t>
      </w:r>
      <w:r>
        <w:t xml:space="preserve"> </w:t>
      </w:r>
      <w:r>
        <w:t xml:space="preserve">Partner with Tehran municipality and local industry (e.g., automotive, chemical sectors) to design a small-scale pilot deployment at a designated industrial zone in Tehran, measuring real-world impact on air quality metrics.</w:t>
      </w:r>
    </w:p>
    <w:bookmarkEnd w:id="23"/>
    <w:bookmarkStart w:id="24" w:name="Xa64922d72a271cb5bee0da13abfbc6af8b67774"/>
    <w:p>
      <w:pPr>
        <w:pStyle w:val="Heading2"/>
      </w:pPr>
      <w:r>
        <w:t xml:space="preserve">V. Significance for Iran and the Role of the Chemist</w:t>
      </w:r>
    </w:p>
    <w:p>
      <w:pPr>
        <w:pStyle w:val="FirstParagraph"/>
      </w:pPr>
      <w:r>
        <w:t xml:space="preserve">This Thesis Proposal directly addresses urgent national priorities outlined in Iran's Seventh Development Plan (2016-2021) and current environmental policies. The work of the Chemist will:</w:t>
      </w:r>
    </w:p>
    <w:p>
      <w:pPr>
        <w:numPr>
          <w:ilvl w:val="0"/>
          <w:numId w:val="1003"/>
        </w:numPr>
        <w:pStyle w:val="Compact"/>
      </w:pPr>
      <w:r>
        <w:t xml:space="preserve">Generate locally relevant scientific knowledge, reducing reliance on foreign environmental technologies.</w:t>
      </w:r>
    </w:p>
    <w:p>
      <w:pPr>
        <w:numPr>
          <w:ilvl w:val="0"/>
          <w:numId w:val="1003"/>
        </w:numPr>
        <w:pStyle w:val="Compact"/>
      </w:pPr>
      <w:r>
        <w:t xml:space="preserve">Provide Tehran with a practical, scalable solution to its air pollution crisis, directly impacting public health and urban livability.</w:t>
      </w:r>
    </w:p>
    <w:p>
      <w:pPr>
        <w:numPr>
          <w:ilvl w:val="0"/>
          <w:numId w:val="1003"/>
        </w:numPr>
        <w:pStyle w:val="Compact"/>
      </w:pPr>
      <w:r>
        <w:t xml:space="preserve">Strengthen Iran's capacity in advanced materials science by focusing on nanotechnology applications within the national context.</w:t>
      </w:r>
    </w:p>
    <w:p>
      <w:pPr>
        <w:numPr>
          <w:ilvl w:val="0"/>
          <w:numId w:val="1003"/>
        </w:numPr>
        <w:pStyle w:val="Compact"/>
      </w:pPr>
      <w:r>
        <w:t xml:space="preserve">Create a model for integrating academic research (University of Tehran) with municipal environmental governance, fostering a new paradigm for Iranian scientific innovation.</w:t>
      </w:r>
    </w:p>
    <w:bookmarkEnd w:id="24"/>
    <w:bookmarkStart w:id="25" w:name="Xfd42c6c4c15b184c363d76913e706dea37df1de"/>
    <w:p>
      <w:pPr>
        <w:pStyle w:val="Heading2"/>
      </w:pPr>
      <w:r>
        <w:t xml:space="preserve">VI. Expected Outcomes and Contribution to Science</w:t>
      </w:r>
    </w:p>
    <w:p>
      <w:pPr>
        <w:pStyle w:val="FirstParagraph"/>
      </w:pPr>
      <w:r>
        <w:t xml:space="preserve">The proposed research is expected to yield:</w:t>
      </w:r>
    </w:p>
    <w:p>
      <w:pPr>
        <w:numPr>
          <w:ilvl w:val="0"/>
          <w:numId w:val="1004"/>
        </w:numPr>
        <w:pStyle w:val="Compact"/>
      </w:pPr>
      <w:r>
        <w:t xml:space="preserve">A validated library of catalysts optimized for Tehran's atmospheric chemistry, with at least 30% higher efficiency than existing commercial options for key pollutants.</w:t>
      </w:r>
    </w:p>
    <w:p>
      <w:pPr>
        <w:numPr>
          <w:ilvl w:val="0"/>
          <w:numId w:val="1004"/>
        </w:numPr>
        <w:pStyle w:val="Compact"/>
      </w:pPr>
      <w:r>
        <w:t xml:space="preserve">Peer-reviewed publications in high-impact journals (e.g., Environmental Science &amp; Technology) highlighting Iran-specific environmental chemistry findings.</w:t>
      </w:r>
    </w:p>
    <w:p>
      <w:pPr>
        <w:numPr>
          <w:ilvl w:val="0"/>
          <w:numId w:val="1004"/>
        </w:numPr>
        <w:pStyle w:val="Compact"/>
      </w:pPr>
      <w:r>
        <w:t xml:space="preserve">A technical report and implementation roadmap endorsed by the Iranian Department of Environment, suitable for national policy integration.</w:t>
      </w:r>
    </w:p>
    <w:p>
      <w:pPr>
        <w:numPr>
          <w:ilvl w:val="0"/>
          <w:numId w:val="1004"/>
        </w:numPr>
        <w:pStyle w:val="Compact"/>
      </w:pPr>
      <w:r>
        <w:t xml:space="preserve">Training of future Iranian chemists in advanced catalysis and environmental monitoring, directly contributing to Iran's scientific human capital development in Tehran.</w:t>
      </w:r>
    </w:p>
    <w:bookmarkEnd w:id="25"/>
    <w:bookmarkStart w:id="26" w:name="Xfaadc24d9ef9f59e80639ead2b80256f373b1c1"/>
    <w:p>
      <w:pPr>
        <w:pStyle w:val="Heading2"/>
      </w:pPr>
      <w:r>
        <w:t xml:space="preserve">VII. Conclusion: The Imperative for a Localized Chemist-led Solution</w:t>
      </w:r>
    </w:p>
    <w:p>
      <w:pPr>
        <w:pStyle w:val="FirstParagraph"/>
      </w:pPr>
      <w:r>
        <w:t xml:space="preserve">The environmental crisis facing Iran Tehran demands not just scientific inquiry, but context-specific innovation driven by a Chemist deeply embedded within the Iranian urban landscape. This Thesis Proposal is not merely academic; it is an actionable plan to empower Iran with the chemical tools necessary for sustainable urban development. By focusing research on Tehran's unique challenges, utilizing national resources responsibly, and engaging directly with Iranian institutions and communities, this work will fulfill a critical gap in Iran's scientific response to environmental degradation. The successful completion of this Thesis Proposal by a Chemist will provide tangible benefits to Tehran residents while establishing a benchmark for future environmental chemistry research across Iran. This project embodies the essential role of the modern Chemist: translating fundamental science into solutions that protect communities, advance national priorities, and build resilience for Iran Tehran in the 21st century.</w:t>
      </w:r>
    </w:p>
    <w:bookmarkEnd w:id="26"/>
    <w:bookmarkStart w:id="27" w:name="viii.-references-selected"/>
    <w:p>
      <w:pPr>
        <w:pStyle w:val="Heading2"/>
      </w:pPr>
      <w:r>
        <w:t xml:space="preserve">VIII. References (Selected)</w:t>
      </w:r>
    </w:p>
    <w:p>
      <w:pPr>
        <w:pStyle w:val="FirstParagraph"/>
      </w:pPr>
      <w:r>
        <w:t xml:space="preserve">Ministry of Health and Medical Education (Iran). (2021). *National Report on Air Pollution-Related Mortality*. Tehran.</w:t>
      </w:r>
      <w:r>
        <w:br/>
      </w:r>
      <w:r>
        <w:t xml:space="preserve">Aghamohammadi, F., et al. (2020). "Atmospheric Chemistry of Urban Aerosols in Tehran: Sources and Transformation." *Journal of Environmental Chemistry*, 45(3), 112-130.</w:t>
      </w:r>
      <w:r>
        <w:br/>
      </w:r>
      <w:r>
        <w:t xml:space="preserve">Iranian Environmental Protection Agency (EPA). (2019). *Tehran Air Quality Management Plan*. Tehran.</w:t>
      </w:r>
      <w:r>
        <w:br/>
      </w:r>
      <w:r>
        <w:t xml:space="preserve">University of Tehran. (2023). *Strategic Research Priorities for Environmental Sciences*. Office of Research and Technology Transfer.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Solutions for Tehran's Environmental Challenges</dc:title>
  <dc:creator/>
  <dc:language>en</dc:language>
  <cp:keywords/>
  <dcterms:created xsi:type="dcterms:W3CDTF">2026-07-13T13:27:45Z</dcterms:created>
  <dcterms:modified xsi:type="dcterms:W3CDTF">2026-07-13T13:27:45Z</dcterms:modified>
</cp:coreProperties>
</file>

<file path=docProps/custom.xml><?xml version="1.0" encoding="utf-8"?>
<Properties xmlns="http://schemas.openxmlformats.org/officeDocument/2006/custom-properties" xmlns:vt="http://schemas.openxmlformats.org/officeDocument/2006/docPropsVTypes"/>
</file>