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Material</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a7fed4ba2ac713bdaaaab773c0bb7382692716a"/>
    <w:p>
      <w:pPr>
        <w:pStyle w:val="Heading1"/>
      </w:pPr>
      <w:r>
        <w:t xml:space="preserve">Thesis Proposal: Developing Bio-Based Nanocomposites for Circular Economy Applications in Japan Tokyo</w:t>
      </w:r>
    </w:p>
    <w:bookmarkStart w:id="20" w:name="introduction-and-context"/>
    <w:p>
      <w:pPr>
        <w:pStyle w:val="Heading2"/>
      </w:pPr>
      <w:r>
        <w:t xml:space="preserve">1. Introduction and Context</w:t>
      </w:r>
    </w:p>
    <w:p>
      <w:pPr>
        <w:pStyle w:val="FirstParagraph"/>
      </w:pPr>
      <w:r>
        <w:t xml:space="preserve">In the dynamic scientific landscape of Japan Tokyo, where cutting-edge research intersects with pressing environmental challenges, this Thesis Proposal outlines a critical research pathway for an aspiring Chemist. Japan's ambitious goals under the "Society 5.0" initiative demand innovative material science solutions to address plastic pollution and resource scarcity. Tokyo, as Asia's largest urban center generating over 12 million tons of waste annually, represents both a critical problem space and an ideal laboratory for sustainable chemistry breakthroughs. This research positions the Chemist within Japan Tokyo's premier academic ecosystem—leveraging institutions like the University of Tokyo, RIKEN, and JST grants—to develop next-generation bio-based nanocomposites that directly support Japan's national targets for carbon neutrality by 2050.</w:t>
      </w:r>
    </w:p>
    <w:bookmarkEnd w:id="20"/>
    <w:bookmarkStart w:id="21" w:name="problem-statement-and-research-gap"/>
    <w:p>
      <w:pPr>
        <w:pStyle w:val="Heading2"/>
      </w:pPr>
      <w:r>
        <w:t xml:space="preserve">2. Problem Statement and Research Gap</w:t>
      </w:r>
    </w:p>
    <w:p>
      <w:pPr>
        <w:pStyle w:val="FirstParagraph"/>
      </w:pPr>
      <w:r>
        <w:t xml:space="preserve">Current waste management systems in Japan Tokyo face severe strain from conventional polymer use, with plastic microplastics detected in 98% of Tokyo Bay samples (JST Environmental Report, 2023). While Japan leads in recycling infrastructure, existing biodegradable polymers suffer from poor mechanical properties or slow degradation under tropical humidity—a critical mismatch for Tokyo's climate. Existing literature (e.g., Tanaka et al., 2021) focuses on single-component biopolymers but neglects the synergistic potential of nanoscale reinforcement with lignin-derived nanoparticles, a knowledge gap this Thesis Proposal bridges. As a Chemist in Japan Tokyo, I will address the urgent need for materials that degrade predictably in local conditions while maintaining functionality—directly aligning with Japan's "Green Growth Strategy" priorities.</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 for a Chemist operating within Japan Tokyo's research framework:</w:t>
      </w:r>
    </w:p>
    <w:p>
      <w:pPr>
        <w:numPr>
          <w:ilvl w:val="0"/>
          <w:numId w:val="1001"/>
        </w:numPr>
        <w:pStyle w:val="Compact"/>
      </w:pPr>
      <w:r>
        <w:rPr>
          <w:bCs/>
          <w:b/>
        </w:rPr>
        <w:t xml:space="preserve">Develop novel lignin-cellulose nanocomposites</w:t>
      </w:r>
      <w:r>
        <w:t xml:space="preserve">: Engineer hybrid polymers using waste-derived biomass from Tokyo's paper industry (e.g., recycled office paper) combined with functionalized nano-lignin from local agricultural residues.</w:t>
      </w:r>
    </w:p>
    <w:p>
      <w:pPr>
        <w:numPr>
          <w:ilvl w:val="0"/>
          <w:numId w:val="1001"/>
        </w:numPr>
        <w:pStyle w:val="Compact"/>
      </w:pPr>
      <w:r>
        <w:rPr>
          <w:bCs/>
          <w:b/>
        </w:rPr>
        <w:t xml:space="preserve">Optimize degradation kinetics under Tokyo-specific conditions</w:t>
      </w:r>
      <w:r>
        <w:t xml:space="preserve">: Test material behavior across Tokyo's seasonal humidity (60-80% RH) and temperature ranges (-5°C to 35°C), simulating both urban waste management and natural environments like Shinjuku Gyoen Park.</w:t>
      </w:r>
    </w:p>
    <w:p>
      <w:pPr>
        <w:numPr>
          <w:ilvl w:val="0"/>
          <w:numId w:val="1001"/>
        </w:numPr>
        <w:pStyle w:val="Compact"/>
      </w:pPr>
      <w:r>
        <w:rPr>
          <w:bCs/>
          <w:b/>
        </w:rPr>
        <w:t xml:space="preserve">Create a circular supply chain model</w:t>
      </w:r>
      <w:r>
        <w:t xml:space="preserve">: Design an end-to-end system where Tokyo-based manufacturers (e.g., Toray Industries, Mitsubishi Chemical) integrate these materials into packaging, reducing reliance on imported petroleum feedstocks by 40%.</w:t>
      </w:r>
    </w:p>
    <w:bookmarkEnd w:id="22"/>
    <w:bookmarkStart w:id="23" w:name="X8e71be3ade0defb43bcffd599fc5f600bf9fb05"/>
    <w:p>
      <w:pPr>
        <w:pStyle w:val="Heading2"/>
      </w:pPr>
      <w:r>
        <w:t xml:space="preserve">4. Methodology: A Chemist's Approach in Japan Tokyo</w:t>
      </w:r>
    </w:p>
    <w:p>
      <w:pPr>
        <w:pStyle w:val="FirstParagraph"/>
      </w:pPr>
      <w:r>
        <w:t xml:space="preserve">The methodology integrates advanced chemical synthesis with Japan Tokyo's unique urban context:</w:t>
      </w:r>
    </w:p>
    <w:p>
      <w:pPr>
        <w:numPr>
          <w:ilvl w:val="0"/>
          <w:numId w:val="1002"/>
        </w:numPr>
        <w:pStyle w:val="Compact"/>
      </w:pPr>
      <w:r>
        <w:rPr>
          <w:bCs/>
          <w:b/>
        </w:rPr>
        <w:t xml:space="preserve">Synthesis &amp; Characterization</w:t>
      </w:r>
      <w:r>
        <w:t xml:space="preserve">: Utilize Tokyo University's Advanced Institute for Materials Research facilities to perform solvent-free polymerization of cellulose nanofibers and lignin nanoparticles (5-200 nm). Employ TEM, XRD, and FTIR at RIKEN's Nanosystems Laboratory to analyze nanostructure-property relationships.</w:t>
      </w:r>
    </w:p>
    <w:p>
      <w:pPr>
        <w:numPr>
          <w:ilvl w:val="0"/>
          <w:numId w:val="1002"/>
        </w:numPr>
        <w:pStyle w:val="Compact"/>
      </w:pPr>
      <w:r>
        <w:rPr>
          <w:bCs/>
          <w:b/>
        </w:rPr>
        <w:t xml:space="preserve">Environmental Simulation</w:t>
      </w:r>
      <w:r>
        <w:t xml:space="preserve">: Partner with Tokyo Metropolitan Government's Environmental Bureau to replicate real-world Tokyo conditions in accelerated weathering chambers—testing degradation rates against local landfill temperatures and humidity profiles.</w:t>
      </w:r>
    </w:p>
    <w:p>
      <w:pPr>
        <w:numPr>
          <w:ilvl w:val="0"/>
          <w:numId w:val="1002"/>
        </w:numPr>
        <w:pStyle w:val="Compact"/>
      </w:pPr>
      <w:r>
        <w:rPr>
          <w:bCs/>
          <w:b/>
        </w:rPr>
        <w:t xml:space="preserve">Circular Economy Integration</w:t>
      </w:r>
      <w:r>
        <w:t xml:space="preserve">: Collaborate with Tokyo-based startup "EcoTokyo" to pilot material use in food packaging. Track end-of-life metrics via Japan's Waste Management Data Platform, analyzing compostability versus incineration pathways.</w:t>
      </w:r>
    </w:p>
    <w:bookmarkEnd w:id="23"/>
    <w:bookmarkStart w:id="24" w:name="X73109c2b77e3ce4329753ead19dae26bd6f783c"/>
    <w:p>
      <w:pPr>
        <w:pStyle w:val="Heading2"/>
      </w:pPr>
      <w:r>
        <w:t xml:space="preserve">5. Significance: Why This Matters for Japan Tokyo</w:t>
      </w:r>
    </w:p>
    <w:p>
      <w:pPr>
        <w:pStyle w:val="FirstParagraph"/>
      </w:pPr>
      <w:r>
        <w:t xml:space="preserve">This research transcends academic contribution—it delivers actionable solutions for a Chemist embedded in Japan Tokyo's innovation ecosystem. First, it directly advances Japan's "Plastic Waste Strategy" targeting 30% reduction in plastic waste by 2030 through locally produced materials. Second, the Tokyo-specific degradation modeling addresses a critical flaw in global sustainability studies: most biodegradability tests occur under European climatic conditions (15-25°C), making results irrelevant for humid Asian cities. Third, this Thesis Proposal establishes a replicable framework for Japanese industries to achieve compliance with the upcoming 2026 Extended Producer Responsibility (EPR) regulations. As Japan Tokyo emerges as a global model for urban sustainability, this work positions the Chemist at the forefront of translating chemical innovation into tangible societal impact.</w:t>
      </w:r>
    </w:p>
    <w:bookmarkEnd w:id="24"/>
    <w:bookmarkStart w:id="25" w:name="expected-outcomes-and-dissemination"/>
    <w:p>
      <w:pPr>
        <w:pStyle w:val="Heading2"/>
      </w:pPr>
      <w:r>
        <w:t xml:space="preserve">6. Expected Outcomes and Dissemination</w:t>
      </w:r>
    </w:p>
    <w:p>
      <w:pPr>
        <w:pStyle w:val="FirstParagraph"/>
      </w:pPr>
      <w:r>
        <w:t xml:space="preserve">This Thesis Proposal anticipates three transformative outcomes:</w:t>
      </w:r>
    </w:p>
    <w:p>
      <w:pPr>
        <w:numPr>
          <w:ilvl w:val="0"/>
          <w:numId w:val="1003"/>
        </w:numPr>
        <w:pStyle w:val="Compact"/>
      </w:pPr>
      <w:r>
        <w:t xml:space="preserve">A patent-pending nanocomposite formulation with 70% faster degradation in Tokyo humidity versus commercial PLA (Poly Lactic Acid).</w:t>
      </w:r>
    </w:p>
    <w:p>
      <w:pPr>
        <w:numPr>
          <w:ilvl w:val="0"/>
          <w:numId w:val="1003"/>
        </w:numPr>
        <w:pStyle w:val="Compact"/>
      </w:pPr>
      <w:r>
        <w:t xml:space="preserve">A data-driven "Tokyo Climate Degradation Index" for biopolymers, adopted by the Japan Chemical Industry Association.</w:t>
      </w:r>
    </w:p>
    <w:p>
      <w:pPr>
        <w:numPr>
          <w:ilvl w:val="0"/>
          <w:numId w:val="1003"/>
        </w:numPr>
        <w:pStyle w:val="Compact"/>
      </w:pPr>
      <w:r>
        <w:t xml:space="preserve">Industry-ready prototypes validated through Tokyo Metropolitan Government's Smart City Pilot Program.</w:t>
      </w:r>
    </w:p>
    <w:p>
      <w:pPr>
        <w:pStyle w:val="FirstParagraph"/>
      </w:pPr>
      <w:r>
        <w:t xml:space="preserve">Dissemination will prioritize Japan Tokyo stakeholders: peer-reviewed publications in journals like "ACS Sustainable Chemistry &amp; Engineering" (with emphasis on Japanese case studies), presentations at the Japan Society for Industrial and Applied Mathematics (JSIAM) conference, and policy briefings for the Ministry of Environment. Crucially, all data will be shared via Japan's Open Science Portal to accelerate regional collaboration.</w:t>
      </w:r>
    </w:p>
    <w:bookmarkEnd w:id="25"/>
    <w:bookmarkStart w:id="26" w:name="X85dda261ef37d6061428ac54688cda35f6eb0dd"/>
    <w:p>
      <w:pPr>
        <w:pStyle w:val="Heading2"/>
      </w:pPr>
      <w:r>
        <w:t xml:space="preserve">7. Timeline: A Three-Year Journey in Japan Tokyo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for the Chemist in Japan Tokyo</w:t>
            </w:r>
          </w:p>
        </w:tc>
      </w:tr>
      <w:tr>
        <w:tc>
          <w:tcPr/>
          <w:p>
            <w:pPr>
              <w:pStyle w:val="Compact"/>
              <w:jc w:val="left"/>
            </w:pPr>
            <w:r>
              <w:t xml:space="preserve">Year 1</w:t>
            </w:r>
          </w:p>
        </w:tc>
        <w:tc>
          <w:tcPr/>
          <w:p>
            <w:pPr>
              <w:pStyle w:val="Compact"/>
              <w:jc w:val="left"/>
            </w:pPr>
            <w:r>
              <w:t xml:space="preserve">Synthesis optimization using Tokyo biomass sources; collaboration with NTT Data for AI-driven material property prediction; ethics approval from University of Tokyo IRB.</w:t>
            </w:r>
          </w:p>
        </w:tc>
      </w:tr>
      <w:tr>
        <w:tc>
          <w:tcPr/>
          <w:p>
            <w:pPr>
              <w:pStyle w:val="Compact"/>
              <w:jc w:val="left"/>
            </w:pPr>
            <w:r>
              <w:t xml:space="preserve">Year 2</w:t>
            </w:r>
          </w:p>
        </w:tc>
        <w:tc>
          <w:tcPr/>
          <w:p>
            <w:pPr>
              <w:pStyle w:val="Compact"/>
              <w:jc w:val="left"/>
            </w:pPr>
            <w:r>
              <w:t xml:space="preserve">Tokyo-specific degradation testing at Metropolis Environmental Lab; industry partnerships via Japan Innovation Network (JIN); draft patent application.</w:t>
            </w:r>
          </w:p>
        </w:tc>
      </w:tr>
      <w:tr>
        <w:tc>
          <w:tcPr/>
          <w:p>
            <w:pPr>
              <w:pStyle w:val="Compact"/>
              <w:jc w:val="left"/>
            </w:pPr>
            <w:r>
              <w:t xml:space="preserve">Year 3</w:t>
            </w:r>
          </w:p>
        </w:tc>
        <w:tc>
          <w:tcPr/>
          <w:p>
            <w:pPr>
              <w:pStyle w:val="Compact"/>
              <w:jc w:val="left"/>
            </w:pPr>
            <w:r>
              <w:t xml:space="preserve">Pilot implementation with Tokyo-based manufacturer; policy impact assessment; Thesis Proposal defense and manuscript submission.</w:t>
            </w:r>
          </w:p>
        </w:tc>
      </w:tr>
    </w:tbl>
    <w:bookmarkEnd w:id="26"/>
    <w:bookmarkStart w:id="27" w:name="X2bf40443a5e37dd357a4a9e62fdb99fef370df8"/>
    <w:p>
      <w:pPr>
        <w:pStyle w:val="Heading2"/>
      </w:pPr>
      <w:r>
        <w:t xml:space="preserve">8. Conclusion: The Chemist's Role in Japan Tokyo's Future</w:t>
      </w:r>
    </w:p>
    <w:p>
      <w:pPr>
        <w:pStyle w:val="FirstParagraph"/>
      </w:pPr>
      <w:r>
        <w:t xml:space="preserve">This Thesis Proposal transcends traditional academic research—it is a strategic investment in Japan Tokyo's sustainable urban future. As a Chemist operating within Tokyo's world-class scientific infrastructure, this work embodies the convergence of fundamental chemistry and real-world problem-solving demanded by Japan’s national agenda. The proposed nanocomposites will not merely be studied but actively deployed within Tokyo’s waste streams, demonstrating how chemical innovation can transform environmental challenges into circular economic opportunities. By grounding every experiment in Japan Tokyo’s unique ecological and industrial realities, this research ensures that the Chemist's contributions remain relevant to local priorities while offering scalable solutions for Asia's urban centers. This Thesis Proposal stands ready to catalyze a new paradigm: where chemistry in Japan Tokyo doesn't just observe sustainability but actively constructs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Material Science in Japan Tokyo</dc:title>
  <dc:creator/>
  <dc:language>en</dc:language>
  <cp:keywords/>
  <dcterms:created xsi:type="dcterms:W3CDTF">2026-07-15T05:34:54Z</dcterms:created>
  <dcterms:modified xsi:type="dcterms:W3CDTF">2026-07-15T05:34:54Z</dcterms:modified>
</cp:coreProperties>
</file>

<file path=docProps/custom.xml><?xml version="1.0" encoding="utf-8"?>
<Properties xmlns="http://schemas.openxmlformats.org/officeDocument/2006/custom-properties" xmlns:vt="http://schemas.openxmlformats.org/officeDocument/2006/docPropsVTypes"/>
</file>