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d445eed782eccd205e509e635208d642aeceb67"/>
    <w:p>
      <w:pPr>
        <w:pStyle w:val="Heading1"/>
      </w:pPr>
      <w:r>
        <w:t xml:space="preserve">Thesis Proposal: Development of Community-Based Environmental Monitoring Framework Using Local Chemist Expertise in Nepal Kathmandu</w:t>
      </w:r>
    </w:p>
    <w:p>
      <w:pPr>
        <w:pStyle w:val="FirstParagraph"/>
      </w:pPr>
      <w:r>
        <w:rPr>
          <w:bCs/>
          <w:b/>
        </w:rPr>
        <w:t xml:space="preserve">Researcher:</w:t>
      </w:r>
      <w:r>
        <w:t xml:space="preserve"> </w:t>
      </w:r>
      <w:r>
        <w:t xml:space="preserve">[Your Name/Student ID]</w:t>
      </w:r>
    </w:p>
    <w:p>
      <w:pPr>
        <w:pStyle w:val="BodyText"/>
      </w:pPr>
      <w:r>
        <w:rPr>
          <w:bCs/>
          <w:b/>
        </w:rPr>
        <w:t xml:space="preserve">Institution:</w:t>
      </w:r>
      <w:r>
        <w:t xml:space="preserve"> </w:t>
      </w:r>
      <w:r>
        <w:t xml:space="preserve">Institute of Science and Technology, Tribhuvan University, Kathmandu, Nepal</w:t>
      </w:r>
    </w:p>
    <w:p>
      <w:pPr>
        <w:pStyle w:val="BodyText"/>
      </w:pPr>
      <w:r>
        <w:rPr>
          <w:bCs/>
          <w:b/>
        </w:rPr>
        <w:t xml:space="preserve">Date:</w:t>
      </w:r>
      <w:r>
        <w:t xml:space="preserve"> </w:t>
      </w:r>
      <w:r>
        <w:t xml:space="preserve">October 26, 2023</w:t>
      </w:r>
    </w:p>
    <w:bookmarkStart w:id="20" w:name="Xc75c7fdb4dee3143432622a60a25cd7f25f8c4e"/>
    <w:p>
      <w:pPr>
        <w:pStyle w:val="Heading2"/>
      </w:pPr>
      <w:r>
        <w:t xml:space="preserve">I. Introduction: The Critical Need for Chemist-Led Innovation in Nepal Kathmandu</w:t>
      </w:r>
    </w:p>
    <w:p>
      <w:pPr>
        <w:pStyle w:val="FirstParagraph"/>
      </w:pPr>
      <w:r>
        <w:t xml:space="preserve">The rapid urbanization of Nepal Kathmandu Valley has precipitated severe environmental degradation, with air and water pollution levels consistently exceeding WHO safe limits. As a leading center of population (over 4 million residents), Kathmandu faces acute challenges from vehicular emissions, unregulated brick kilns, waste burning, and industrial effluents. Current environmental monitoring systems are centralized, expensive, and lack community integration – leaving critical data gaps in underserved neighborhoods. This thesis proposes a transformative approach where a trained</w:t>
      </w:r>
      <w:r>
        <w:t xml:space="preserve"> </w:t>
      </w:r>
      <w:r>
        <w:rPr>
          <w:iCs/>
          <w:i/>
        </w:rPr>
        <w:t xml:space="preserve">Chemist</w:t>
      </w:r>
      <w:r>
        <w:t xml:space="preserve"> </w:t>
      </w:r>
      <w:r>
        <w:t xml:space="preserve">develops an affordable, locally adaptable environmental monitoring framework specifically designed for the socio-ecological context of Nepal Kathmandu. The core hypothesis is that empowering local Chemists to deploy and interpret field-based chemical analysis can yield actionable data for community-level pollution mitigation, directly addressing Nepal's urgent environmental health crises.</w:t>
      </w:r>
    </w:p>
    <w:bookmarkEnd w:id="20"/>
    <w:bookmarkStart w:id="21" w:name="X02c4cb0866f8be39851292ba809b7257c9620ba"/>
    <w:p>
      <w:pPr>
        <w:pStyle w:val="Heading2"/>
      </w:pPr>
      <w:r>
        <w:t xml:space="preserve">II. Problem Statement: Gaps in Current Environmental Chemistry Practice for Kathmandu</w:t>
      </w:r>
    </w:p>
    <w:p>
      <w:pPr>
        <w:pStyle w:val="FirstParagraph"/>
      </w:pPr>
      <w:r>
        <w:t xml:space="preserve">Existing environmental monitoring in Nepal Kathmandu relies heavily on limited government stations (e.g., NAC) and imported equipment, resulting in sparse spatial coverage and delayed response times. Crucially, there is a severe shortage of trained Nepali</w:t>
      </w:r>
      <w:r>
        <w:t xml:space="preserve"> </w:t>
      </w:r>
      <w:r>
        <w:rPr>
          <w:iCs/>
          <w:i/>
        </w:rPr>
        <w:t xml:space="preserve">Chemist</w:t>
      </w:r>
      <w:r>
        <w:t xml:space="preserve">s capable of designing, implementing, and maintaining cost-effective field monitoring protocols tailored to Kathmandu's unique pollution mix. This gap prevents timely data for public health advisories (e.g., during high smog seasons) or targeted interventions for vulnerable communities like those near the Bagmati River or industrial zones like Kirtipur. Furthermore, international solutions often fail to consider local resource constraints (e.g., power instability, limited technical support), leading to unsustainable projects. This thesis directly addresses this void by centering the role of a locally-based</w:t>
      </w:r>
      <w:r>
        <w:t xml:space="preserve"> </w:t>
      </w:r>
      <w:r>
        <w:rPr>
          <w:iCs/>
          <w:i/>
        </w:rPr>
        <w:t xml:space="preserve">Chemist</w:t>
      </w:r>
      <w:r>
        <w:t xml:space="preserve"> </w:t>
      </w:r>
      <w:r>
        <w:t xml:space="preserve">in developing context-appropriate science.</w:t>
      </w:r>
    </w:p>
    <w:bookmarkEnd w:id="21"/>
    <w:bookmarkStart w:id="22" w:name="X4c63573a013df5b28e15f23e1fb2cf3057aaf06"/>
    <w:p>
      <w:pPr>
        <w:pStyle w:val="Heading2"/>
      </w:pPr>
      <w:r>
        <w:t xml:space="preserve">III. Literature Review: Contextualizing Chemistry for Nepal Kathmandu</w:t>
      </w:r>
    </w:p>
    <w:p>
      <w:pPr>
        <w:pStyle w:val="FirstParagraph"/>
      </w:pPr>
      <w:r>
        <w:t xml:space="preserve">Recent studies (Kathmandu Valley Air Quality Report, 2023) confirm PM</w:t>
      </w:r>
      <w:r>
        <w:rPr>
          <w:vertAlign w:val="subscript"/>
        </w:rPr>
        <w:t xml:space="preserve">2.5</w:t>
      </w:r>
      <w:r>
        <w:t xml:space="preserve"> </w:t>
      </w:r>
      <w:r>
        <w:t xml:space="preserve">levels in Kathmandu average 65-140 µg/m³ annually – far exceeding the WHO guideline of 10 µg/m³. While research exists on Kathmandu's pollution sources, few studies focus on community-level monitoring capacity building for</w:t>
      </w:r>
      <w:r>
        <w:t xml:space="preserve"> </w:t>
      </w:r>
      <w:r>
        <w:rPr>
          <w:iCs/>
          <w:i/>
        </w:rPr>
        <w:t xml:space="preserve">Chemist</w:t>
      </w:r>
      <w:r>
        <w:t xml:space="preserve">s. International frameworks (e.g., WHO Air Quality Guidelines) provide standards but lack implementation blueprints for resource-limited settings like Nepal Kathmandu. A pivotal gap identified in the 2022 Nepal Environmental Science Journal is the absence of Nepali-led initiatives where a</w:t>
      </w:r>
      <w:r>
        <w:t xml:space="preserve"> </w:t>
      </w:r>
      <w:r>
        <w:rPr>
          <w:iCs/>
          <w:i/>
        </w:rPr>
        <w:t xml:space="preserve">Chemist</w:t>
      </w:r>
      <w:r>
        <w:t xml:space="preserve"> </w:t>
      </w:r>
      <w:r>
        <w:t xml:space="preserve">acts as both technician and community liaison, translating complex chemical data into actionable local knowledge. This proposal builds upon successful small-scale citizen science projects in Kathmandu (e.g., Community Air Quality Monitoring Pilot, 2021) but scales them with rigorous chemistry training for a dedicated</w:t>
      </w:r>
      <w:r>
        <w:t xml:space="preserve"> </w:t>
      </w:r>
      <w:r>
        <w:rPr>
          <w:iCs/>
          <w:i/>
        </w:rPr>
        <w:t xml:space="preserve">Chemist</w:t>
      </w:r>
      <w:r>
        <w:t xml:space="preserve"> </w:t>
      </w:r>
      <w:r>
        <w:t xml:space="preserve">role within Nepal's public health infrastructure.</w:t>
      </w:r>
    </w:p>
    <w:bookmarkEnd w:id="22"/>
    <w:bookmarkStart w:id="23" w:name="X78ff025c8aa99cc00547d9844536d3e64a8ca61"/>
    <w:p>
      <w:pPr>
        <w:pStyle w:val="Heading2"/>
      </w:pPr>
      <w:r>
        <w:t xml:space="preserve">IV. Research Objectives: A Chemist-Driven Framework for Kathmandu</w:t>
      </w:r>
    </w:p>
    <w:p>
      <w:pPr>
        <w:pStyle w:val="FirstParagraph"/>
      </w:pPr>
      <w:r>
        <w:t xml:space="preserve">This thesis aims to design and validate a practical environmental monitoring framework, spearheaded by a trained Nepali</w:t>
      </w:r>
      <w:r>
        <w:t xml:space="preserve"> </w:t>
      </w:r>
      <w:r>
        <w:rPr>
          <w:iCs/>
          <w:i/>
        </w:rPr>
        <w:t xml:space="preserve">Chemist</w:t>
      </w:r>
      <w:r>
        <w:t xml:space="preserve">, with specific objectives:</w:t>
      </w:r>
    </w:p>
    <w:p>
      <w:pPr>
        <w:numPr>
          <w:ilvl w:val="0"/>
          <w:numId w:val="1001"/>
        </w:numPr>
        <w:pStyle w:val="Compact"/>
      </w:pPr>
      <w:r>
        <w:rPr>
          <w:bCs/>
          <w:b/>
        </w:rPr>
        <w:t xml:space="preserve">Localize Monitoring Tools:</w:t>
      </w:r>
      <w:r>
        <w:t xml:space="preserve"> </w:t>
      </w:r>
      <w:r>
        <w:t xml:space="preserve">Adapt affordable, portable chemical sensors (e.g., for PM</w:t>
      </w:r>
      <w:r>
        <w:rPr>
          <w:vertAlign w:val="subscript"/>
        </w:rPr>
        <w:t xml:space="preserve">2.5</w:t>
      </w:r>
      <w:r>
        <w:t xml:space="preserve">, SO</w:t>
      </w:r>
      <w:r>
        <w:rPr>
          <w:vertAlign w:val="subscript"/>
        </w:rPr>
        <w:t xml:space="preserve">2</w:t>
      </w:r>
      <w:r>
        <w:t xml:space="preserve">, NOx) suitable for Kathmandu's climate and power conditions, avoiding dependence on imported high-cost lab equipment.</w:t>
      </w:r>
    </w:p>
    <w:p>
      <w:pPr>
        <w:numPr>
          <w:ilvl w:val="0"/>
          <w:numId w:val="1001"/>
        </w:numPr>
        <w:pStyle w:val="Compact"/>
      </w:pPr>
      <w:r>
        <w:rPr>
          <w:bCs/>
          <w:b/>
        </w:rPr>
        <w:t xml:space="preserve">Create Chemist-Led Protocols:</w:t>
      </w:r>
      <w:r>
        <w:t xml:space="preserve"> </w:t>
      </w:r>
      <w:r>
        <w:t xml:space="preserve">Develop standardized field sampling, data logging, and preliminary analysis procedures that a local</w:t>
      </w:r>
      <w:r>
        <w:t xml:space="preserve"> </w:t>
      </w:r>
      <w:r>
        <w:rPr>
          <w:iCs/>
          <w:i/>
        </w:rPr>
        <w:t xml:space="preserve">Chemist</w:t>
      </w:r>
      <w:r>
        <w:t xml:space="preserve"> </w:t>
      </w:r>
      <w:r>
        <w:t xml:space="preserve">can execute with minimal training (e.g., using smartphone apps for real-time data visualization).</w:t>
      </w:r>
    </w:p>
    <w:p>
      <w:pPr>
        <w:numPr>
          <w:ilvl w:val="0"/>
          <w:numId w:val="1001"/>
        </w:numPr>
        <w:pStyle w:val="Compact"/>
      </w:pPr>
      <w:r>
        <w:rPr>
          <w:bCs/>
          <w:b/>
        </w:rPr>
        <w:t xml:space="preserve">Establish Community Feedback Loops:</w:t>
      </w:r>
      <w:r>
        <w:t xml:space="preserve"> </w:t>
      </w:r>
      <w:r>
        <w:t xml:space="preserve">Integrate the</w:t>
      </w:r>
      <w:r>
        <w:t xml:space="preserve"> </w:t>
      </w:r>
      <w:r>
        <w:rPr>
          <w:iCs/>
          <w:i/>
        </w:rPr>
        <w:t xml:space="preserve">Chemist</w:t>
      </w:r>
      <w:r>
        <w:t xml:space="preserve">'s role in co-designing community action plans based on localized pollution data (e.g., advising schools on air quality during peak hours, guiding waste management committees).</w:t>
      </w:r>
    </w:p>
    <w:p>
      <w:pPr>
        <w:numPr>
          <w:ilvl w:val="0"/>
          <w:numId w:val="1001"/>
        </w:numPr>
        <w:pStyle w:val="Compact"/>
      </w:pPr>
      <w:r>
        <w:rPr>
          <w:bCs/>
          <w:b/>
        </w:rPr>
        <w:t xml:space="preserve">Evaluate Impact:</w:t>
      </w:r>
      <w:r>
        <w:t xml:space="preserve"> </w:t>
      </w:r>
      <w:r>
        <w:t xml:space="preserve">Measure the framework's effectiveness through pilot implementation across 3 diverse Kathmandu neighborhoods (e.g., urban core, riverbank settlement, industrial edge) against metrics like data accuracy, community engagement rates, and policy recommendations generated.</w:t>
      </w:r>
    </w:p>
    <w:bookmarkEnd w:id="23"/>
    <w:bookmarkStart w:id="24" w:name="X3710ffdd3b006439e8a5c388acf55147ca553ed"/>
    <w:p>
      <w:pPr>
        <w:pStyle w:val="Heading2"/>
      </w:pPr>
      <w:r>
        <w:t xml:space="preserve">V. Methodology: A Chemist's Fieldwork in Nepal Kathmandu</w:t>
      </w:r>
    </w:p>
    <w:p>
      <w:pPr>
        <w:pStyle w:val="FirstParagraph"/>
      </w:pPr>
      <w:r>
        <w:t xml:space="preserve">The research will be conducted over 18 months within Nepal Kathmandu. Phase 1 (Months 1-4) involves a comprehensive assessment of Kathmandu's current pollution monitoring gaps and resource availability, led by the candidate as the primary</w:t>
      </w:r>
      <w:r>
        <w:t xml:space="preserve"> </w:t>
      </w:r>
      <w:r>
        <w:rPr>
          <w:iCs/>
          <w:i/>
        </w:rPr>
        <w:t xml:space="preserve">Chemist</w:t>
      </w:r>
      <w:r>
        <w:t xml:space="preserve"> </w:t>
      </w:r>
      <w:r>
        <w:t xml:space="preserve">researcher. Phase 2 (Months 5-10) focuses on field testing localized sensor kits in partnership with community groups in selected Kathmandu wards (e.g., Thamel, Sisdole, Sundarijal), with the</w:t>
      </w:r>
      <w:r>
        <w:t xml:space="preserve"> </w:t>
      </w:r>
      <w:r>
        <w:rPr>
          <w:iCs/>
          <w:i/>
        </w:rPr>
        <w:t xml:space="preserve">Chemist</w:t>
      </w:r>
      <w:r>
        <w:t xml:space="preserve"> </w:t>
      </w:r>
      <w:r>
        <w:t xml:space="preserve">conducting daily sampling and data collection using portable equipment. Phase 3 (Months 11-14) entails community workshops where the</w:t>
      </w:r>
      <w:r>
        <w:t xml:space="preserve"> </w:t>
      </w:r>
      <w:r>
        <w:rPr>
          <w:iCs/>
          <w:i/>
        </w:rPr>
        <w:t xml:space="preserve">Chemist</w:t>
      </w:r>
      <w:r>
        <w:t xml:space="preserve"> </w:t>
      </w:r>
      <w:r>
        <w:t xml:space="preserve">interprets results and co-develops mitigation strategies. Phase 4 (Months 15-18) involves statistical analysis of the data, refinement of protocols, and drafting policy briefs for Kathmandu Metropolitan City (KMC) authorities. Crucially, the candidate will document all procedures to ensure replicability by other Nepali</w:t>
      </w:r>
      <w:r>
        <w:t xml:space="preserve"> </w:t>
      </w:r>
      <w:r>
        <w:rPr>
          <w:iCs/>
          <w:i/>
        </w:rPr>
        <w:t xml:space="preserve">Chemist</w:t>
      </w:r>
      <w:r>
        <w:t xml:space="preserve">s in different regions.</w:t>
      </w:r>
    </w:p>
    <w:bookmarkEnd w:id="24"/>
    <w:bookmarkStart w:id="25" w:name="Xceec95986190034dd2e50d61b595d330edca81b"/>
    <w:p>
      <w:pPr>
        <w:pStyle w:val="Heading2"/>
      </w:pPr>
      <w:r>
        <w:t xml:space="preserve">VI. Significance: Why This Thesis Matters for Nepal Kathmandu</w:t>
      </w:r>
    </w:p>
    <w:p>
      <w:pPr>
        <w:pStyle w:val="FirstParagraph"/>
      </w:pPr>
      <w:r>
        <w:t xml:space="preserve">This thesis directly addresses Nepal's Sustainable Development Goal (SDG) 3 (Good Health) and SDG 11 (Sustainable Cities), with immediate relevance to Kathmandu. By placing the</w:t>
      </w:r>
      <w:r>
        <w:t xml:space="preserve"> </w:t>
      </w:r>
      <w:r>
        <w:rPr>
          <w:iCs/>
          <w:i/>
        </w:rPr>
        <w:t xml:space="preserve">Chemist</w:t>
      </w:r>
      <w:r>
        <w:t xml:space="preserve"> </w:t>
      </w:r>
      <w:r>
        <w:t xml:space="preserve">at the heart of a community-based system, it moves beyond mere data collection to fostering local ownership and capacity. The framework has three key impacts: First, it provides Nepal Kathmandu with a scalable model for real-time pollution awareness that can be deployed rapidly during crisis periods (e.g., winter smog). Second, it creates a sustainable pathway for training the next generation of Nepali</w:t>
      </w:r>
      <w:r>
        <w:t xml:space="preserve"> </w:t>
      </w:r>
      <w:r>
        <w:rPr>
          <w:iCs/>
          <w:i/>
        </w:rPr>
        <w:t xml:space="preserve">Chemist</w:t>
      </w:r>
      <w:r>
        <w:t xml:space="preserve">s who remain in Nepal to solve local problems. Third, it generates high-quality, location-specific data urgently needed by KMC and national agencies (like the Department of Environment) to prioritize interventions – such as targeting specific brick kiln clusters or regulating waste burning near schools. This is not just a thesis; it's a practical tool for improving public health in Nepal Kathmandu today.</w:t>
      </w:r>
    </w:p>
    <w:bookmarkEnd w:id="25"/>
    <w:bookmarkStart w:id="26" w:name="vii.-expected-outcomes-and-dissemination"/>
    <w:p>
      <w:pPr>
        <w:pStyle w:val="Heading2"/>
      </w:pPr>
      <w:r>
        <w:t xml:space="preserve">VII. Expected Outcomes and Dissemination</w:t>
      </w:r>
    </w:p>
    <w:p>
      <w:pPr>
        <w:pStyle w:val="FirstParagraph"/>
      </w:pPr>
      <w:r>
        <w:t xml:space="preserve">The primary output will be a validated, step-by-step technical manual titled "Field-Based Environmental Monitoring: A Chemist's Guide for Nepal Kathmandu." This document, co-authored by the research team and community partners, will be submitted to KMC and the Department of Environment. Secondary outputs include peer-reviewed publications in journals like *Nepalese Journal of Chemistry* and presentations at national conferences (e.g., Annual Science Congress Nepal). Crucially, the framework will be designed for immediate adoption by local NGOs (e.g., Kathmandu Environmental Education Center) and government bodies, ensuring the</w:t>
      </w:r>
      <w:r>
        <w:t xml:space="preserve"> </w:t>
      </w:r>
      <w:r>
        <w:rPr>
          <w:iCs/>
          <w:i/>
        </w:rPr>
        <w:t xml:space="preserve">Chemist</w:t>
      </w:r>
      <w:r>
        <w:t xml:space="preserve">'s work in Nepal Kathmandu transitions directly from academia to tangible public benefit.</w:t>
      </w:r>
    </w:p>
    <w:bookmarkEnd w:id="26"/>
    <w:bookmarkStart w:id="27" w:name="X2660d095425513e13cfc3cf1d1ddc0ba8f1aea7"/>
    <w:p>
      <w:pPr>
        <w:pStyle w:val="Heading2"/>
      </w:pPr>
      <w:r>
        <w:t xml:space="preserve">VIII. Conclusion: A Chemist for Nepal's Future in Kathmandu</w:t>
      </w:r>
    </w:p>
    <w:p>
      <w:pPr>
        <w:pStyle w:val="FirstParagraph"/>
      </w:pPr>
      <w:r>
        <w:t xml:space="preserve">Nepal Kathmandu cannot wait for global solutions to arrive; the crisis demands locally driven chemistry. This Thesis Proposal outlines a clear path where a trained Nepali</w:t>
      </w:r>
      <w:r>
        <w:t xml:space="preserve"> </w:t>
      </w:r>
      <w:r>
        <w:rPr>
          <w:iCs/>
          <w:i/>
        </w:rPr>
        <w:t xml:space="preserve">Chemist</w:t>
      </w:r>
      <w:r>
        <w:t xml:space="preserve">, deeply embedded in Kathmandu's environment and communities, becomes the catalyst for sustainable change. By focusing on practicality, community agency, and local capacity building within the unique context of Nepal Kathmandu, this research promises not just academic value but direct improvement to air quality, public health outcomes, and environmental governance in one of South Asia's most pressing urban landscapes. The success of this project hinges on empowering a</w:t>
      </w:r>
      <w:r>
        <w:t xml:space="preserve"> </w:t>
      </w:r>
      <w:r>
        <w:rPr>
          <w:iCs/>
          <w:i/>
        </w:rPr>
        <w:t xml:space="preserve">Chemist</w:t>
      </w:r>
      <w:r>
        <w:t xml:space="preserve"> </w:t>
      </w:r>
      <w:r>
        <w:t xml:space="preserve">who understands both the science and the streets of Kathmandu – a vital role for Nepal's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Nepal Kathmandu</dc:title>
  <dc:creator/>
  <dc:language>en</dc:language>
  <cp:keywords/>
  <dcterms:created xsi:type="dcterms:W3CDTF">2026-07-14T10:32:48Z</dcterms:created>
  <dcterms:modified xsi:type="dcterms:W3CDTF">2026-07-14T10:32:48Z</dcterms:modified>
</cp:coreProperties>
</file>

<file path=docProps/custom.xml><?xml version="1.0" encoding="utf-8"?>
<Properties xmlns="http://schemas.openxmlformats.org/officeDocument/2006/custom-properties" xmlns:vt="http://schemas.openxmlformats.org/officeDocument/2006/docPropsVTypes"/>
</file>