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Environmental</w:t>
      </w:r>
      <w:r>
        <w:t xml:space="preserve"> </w:t>
      </w:r>
      <w:r>
        <w:t xml:space="preserve">Chemistry</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New</w:t>
      </w:r>
      <w:r>
        <w:t xml:space="preserve"> </w:t>
      </w:r>
      <w:r>
        <w:t xml:space="preserve">Zealand</w:t>
      </w:r>
      <w:r>
        <w:t xml:space="preserve"> </w:t>
      </w:r>
      <w:r>
        <w:t xml:space="preserve">Wellington</w:t>
      </w:r>
    </w:p>
    <w:bookmarkStart w:id="29" w:name="X4cfe0bc51efd30fb8a2834c639813dc9892592d"/>
    <w:p>
      <w:pPr>
        <w:pStyle w:val="Heading1"/>
      </w:pPr>
      <w:r>
        <w:t xml:space="preserve">Thesis Proposal: Advancing Environmental Chemistry for Sustainable Urban Development in New Zealand Wellington</w:t>
      </w:r>
    </w:p>
    <w:bookmarkStart w:id="20" w:name="i.-introduction"/>
    <w:p>
      <w:pPr>
        <w:pStyle w:val="Heading2"/>
      </w:pPr>
      <w:r>
        <w:t xml:space="preserve">I. Introduction</w:t>
      </w:r>
    </w:p>
    <w:p>
      <w:pPr>
        <w:pStyle w:val="FirstParagraph"/>
      </w:pPr>
      <w:r>
        <w:t xml:space="preserve">The role of a contemporary Chemist in addressing complex environmental challenges has never been more critical, particularly within the dynamic urban landscape of New Zealand Wellington. As the capital city and a hub for scientific innovation, Wellington presents unique opportunities to integrate chemical sciences into sustainable development frameworks. This Thesis Proposal outlines a research program designed to investigate novel analytical approaches for monitoring microplastic pollution in Wellington Harbour—a pressing environmental issue demanding immediate attention from local chemists. The study directly responds to the urgent need for evidence-based solutions aligned with New Zealand's Freshwater Reform Programme and the Wellington City Council's Sustainable Urban Development Strategy. This research will position a Chemist as an indispensable catalyst for environmental stewardship within New Zealand's premier capital city.</w:t>
      </w:r>
    </w:p>
    <w:bookmarkEnd w:id="20"/>
    <w:bookmarkStart w:id="21" w:name="ii.-contextual-background"/>
    <w:p>
      <w:pPr>
        <w:pStyle w:val="Heading2"/>
      </w:pPr>
      <w:r>
        <w:t xml:space="preserve">II. Contextual Background</w:t>
      </w:r>
    </w:p>
    <w:p>
      <w:pPr>
        <w:pStyle w:val="FirstParagraph"/>
      </w:pPr>
      <w:r>
        <w:t xml:space="preserve">New Zealand Wellington, situated at the southern tip of the North Island, faces mounting pressure from urbanization and climate change impacts on its coastal ecosystems. As a Chemist working in this environment, one must navigate unique challenges: the harbor's complex hydrology, seasonal weather patterns affecting pollutant dispersion, and New Zealand's distinctive native biodiversity. Recent studies indicate microplastic concentrations in Wellington Harbour exceed global averages by 32%, threatening marine life and contaminating shellfish consumed by local communities. Current monitoring methods—primarily based on European protocols—are inadequate for Wellington's specific sediment composition and tidal regimes. This gap represents a critical opportunity for a New Zealand-based Chemist to develop locally adaptive analytical frameworks.</w:t>
      </w:r>
    </w:p>
    <w:p>
      <w:pPr>
        <w:pStyle w:val="BodyText"/>
      </w:pPr>
      <w:r>
        <w:t xml:space="preserve">The University of Wellington's Centre for Environmental Science and the Crown Research Institute GNS Science provide unparalleled infrastructure for this research. Crucially, this work aligns with Te Ture Whenua Māori Act 1993 (Māori Land Act), emphasizing collaborative approaches with local iwi (Māori tribes) such as Te Āti Awa and Ngati Raukawa who hold kaitiakitanga (guardianship) responsibilities over the harbour. A Chemist conducting this research must therefore integrate mātauranga Māori knowledge with advanced spectroscopic techniques—a methodology that is both culturally resonant and scientifically rigorous.</w:t>
      </w:r>
    </w:p>
    <w:bookmarkEnd w:id="21"/>
    <w:bookmarkStart w:id="22" w:name="iii.-research-problem-and-questions"/>
    <w:p>
      <w:pPr>
        <w:pStyle w:val="Heading2"/>
      </w:pPr>
      <w:r>
        <w:t xml:space="preserve">III. Research Problem and Questions</w:t>
      </w:r>
    </w:p>
    <w:p>
      <w:pPr>
        <w:pStyle w:val="FirstParagraph"/>
      </w:pPr>
      <w:r>
        <w:t xml:space="preserve">Current environmental monitoring in Wellington Harbour relies on inconsistent sampling protocols, leading to unreliable data for policy decisions. This Thesis Proposal addresses three interconnected research questions:</w:t>
      </w:r>
    </w:p>
    <w:p>
      <w:pPr>
        <w:numPr>
          <w:ilvl w:val="0"/>
          <w:numId w:val="1001"/>
        </w:numPr>
        <w:pStyle w:val="Compact"/>
      </w:pPr>
      <w:r>
        <w:t xml:space="preserve">How do Wellington-specific sediment matrices (including calcareous sand and volcanic ash components) interfere with standard microplastic extraction methods?</w:t>
      </w:r>
    </w:p>
    <w:p>
      <w:pPr>
        <w:numPr>
          <w:ilvl w:val="0"/>
          <w:numId w:val="1001"/>
        </w:numPr>
        <w:pStyle w:val="Compact"/>
      </w:pPr>
      <w:r>
        <w:t xml:space="preserve">What novel chemometric models can accurately differentiate between anthropogenic microplastics and naturally occurring organic fragments in local marine sediments?</w:t>
      </w:r>
    </w:p>
    <w:p>
      <w:pPr>
        <w:numPr>
          <w:ilvl w:val="0"/>
          <w:numId w:val="1001"/>
        </w:numPr>
        <w:pStyle w:val="Compact"/>
      </w:pPr>
      <w:r>
        <w:t xml:space="preserve">How can these analytical protocols be co-designed with Māori guardians to ensure culturally appropriate environmental management outcomes?</w:t>
      </w:r>
    </w:p>
    <w:bookmarkEnd w:id="22"/>
    <w:bookmarkStart w:id="23" w:name="iv.-literature-review-synthesis"/>
    <w:p>
      <w:pPr>
        <w:pStyle w:val="Heading2"/>
      </w:pPr>
      <w:r>
        <w:t xml:space="preserve">IV. Literature Review (Synthesis)</w:t>
      </w:r>
    </w:p>
    <w:p>
      <w:pPr>
        <w:pStyle w:val="FirstParagraph"/>
      </w:pPr>
      <w:r>
        <w:t xml:space="preserve">Global research on microplastics (e.g., Thompson et al., 2004; Galloway, 2015) has established foundational methodologies but lacks geographic specificity for New Zealand environments. Local studies by the Wellington Regional Council (2021) confirm high polymer diversity in harbour sediments—predominantly polyethylene and polypropylene from urban runoff—but provide minimal chemical characterization. Critically, no existing work adapts Fourier Transform Infrared Spectroscopy (FTIR) or Raman spectroscopy protocols to Wellington's unique sediment chemistry. This gap is particularly significant as volcanic ash (common in Wellington soils) produces spectral overlaps that confound standard plastic identification. The proposed research bridges this critical divide by developing a 'Wellington-Specific Microplastic Fingerprinting Protocol'—a methodology tailored for New Zealand urban coastal ecosystems.</w:t>
      </w:r>
    </w:p>
    <w:bookmarkEnd w:id="23"/>
    <w:bookmarkStart w:id="24" w:name="v.-objectives-and-scope"/>
    <w:p>
      <w:pPr>
        <w:pStyle w:val="Heading2"/>
      </w:pPr>
      <w:r>
        <w:t xml:space="preserve">V. Objectives and Scope</w:t>
      </w:r>
    </w:p>
    <w:p>
      <w:pPr>
        <w:pStyle w:val="FirstParagraph"/>
      </w:pPr>
      <w:r>
        <w:t xml:space="preserve">This Thesis Proposal establishes three core objectives to be achieved within 36 months:</w:t>
      </w:r>
    </w:p>
    <w:p>
      <w:pPr>
        <w:numPr>
          <w:ilvl w:val="0"/>
          <w:numId w:val="1002"/>
        </w:numPr>
        <w:pStyle w:val="Compact"/>
      </w:pPr>
      <w:r>
        <w:rPr>
          <w:bCs/>
          <w:b/>
        </w:rPr>
        <w:t xml:space="preserve">Methodological Development:</w:t>
      </w:r>
      <w:r>
        <w:t xml:space="preserve"> </w:t>
      </w:r>
      <w:r>
        <w:t xml:space="preserve">Create an optimized extraction protocol incorporating acid digestion adjustments for Wellington's calcium-rich sediments, validated against international standards (ISO 15502:2017).</w:t>
      </w:r>
    </w:p>
    <w:p>
      <w:pPr>
        <w:numPr>
          <w:ilvl w:val="0"/>
          <w:numId w:val="1002"/>
        </w:numPr>
        <w:pStyle w:val="Compact"/>
      </w:pPr>
      <w:r>
        <w:rPr>
          <w:bCs/>
          <w:b/>
        </w:rPr>
        <w:t xml:space="preserve">Chemometric Innovation:</w:t>
      </w:r>
      <w:r>
        <w:t xml:space="preserve"> </w:t>
      </w:r>
      <w:r>
        <w:t xml:space="preserve">Develop machine learning algorithms trained on locally sourced polymer samples to distinguish microplastics from bio-fragments with ≥95% accuracy.</w:t>
      </w:r>
    </w:p>
    <w:p>
      <w:pPr>
        <w:numPr>
          <w:ilvl w:val="0"/>
          <w:numId w:val="1002"/>
        </w:numPr>
        <w:pStyle w:val="Compact"/>
      </w:pPr>
      <w:r>
        <w:rPr>
          <w:bCs/>
          <w:b/>
        </w:rPr>
        <w:t xml:space="preserve">Cultural Integration:</w:t>
      </w:r>
      <w:r>
        <w:t xml:space="preserve"> </w:t>
      </w:r>
      <w:r>
        <w:t xml:space="preserve">Co-design sampling locations and data interpretation frameworks with Te Āti Awa kaitiaki (guardians) through wānanga (knowledge-sharing sessions), ensuring Māori perspectives shape scientific outcomes.</w:t>
      </w:r>
    </w:p>
    <w:p>
      <w:pPr>
        <w:pStyle w:val="FirstParagraph"/>
      </w:pPr>
      <w:r>
        <w:t xml:space="preserve">The scope explicitly excludes marine plastic source tracking beyond Wellington Harbour, focusing instead on actionable analytical tools for local environmental management. All fieldwork will comply with the Ministry for the Environment's 2023 Guidelines for Ethical Research in Aotearoa New Zealand.</w:t>
      </w:r>
    </w:p>
    <w:bookmarkEnd w:id="24"/>
    <w:bookmarkStart w:id="25" w:name="vi.-methodology"/>
    <w:p>
      <w:pPr>
        <w:pStyle w:val="Heading2"/>
      </w:pPr>
      <w:r>
        <w:t xml:space="preserve">VI. Methodology</w:t>
      </w:r>
    </w:p>
    <w:p>
      <w:pPr>
        <w:pStyle w:val="FirstParagraph"/>
      </w:pPr>
      <w:r>
        <w:t xml:space="preserve">A mixed-methods approach will be employed, combining advanced chemical analysis with community-based research principles:</w:t>
      </w:r>
    </w:p>
    <w:p>
      <w:pPr>
        <w:numPr>
          <w:ilvl w:val="0"/>
          <w:numId w:val="1003"/>
        </w:numPr>
        <w:pStyle w:val="Compact"/>
      </w:pPr>
      <w:r>
        <w:rPr>
          <w:bCs/>
          <w:b/>
        </w:rPr>
        <w:t xml:space="preserve">Sediment Sampling:</w:t>
      </w:r>
      <w:r>
        <w:t xml:space="preserve"> </w:t>
      </w:r>
      <w:r>
        <w:t xml:space="preserve">15 strategically located sites across Wellington Harbour (including estuaries near the Hutt River and urban beaches like Oriental Bay), with samples collected quarterly over 12 months to capture seasonal variation.</w:t>
      </w:r>
    </w:p>
    <w:p>
      <w:pPr>
        <w:numPr>
          <w:ilvl w:val="0"/>
          <w:numId w:val="1003"/>
        </w:numPr>
        <w:pStyle w:val="Compact"/>
      </w:pPr>
      <w:r>
        <w:rPr>
          <w:bCs/>
          <w:b/>
        </w:rPr>
        <w:t xml:space="preserve">Chemical Analysis:</w:t>
      </w:r>
    </w:p>
    <w:p>
      <w:pPr>
        <w:numPr>
          <w:ilvl w:val="1"/>
          <w:numId w:val="1004"/>
        </w:numPr>
        <w:pStyle w:val="Compact"/>
      </w:pPr>
      <w:r>
        <w:t xml:space="preserve">Optimized digestion using HNO</w:t>
      </w:r>
      <w:r>
        <w:rPr>
          <w:vertAlign w:val="subscript"/>
        </w:rPr>
        <w:t xml:space="preserve">3</w:t>
      </w:r>
      <w:r>
        <w:t xml:space="preserve">/H</w:t>
      </w:r>
      <w:r>
        <w:rPr>
          <w:vertAlign w:val="subscript"/>
        </w:rPr>
        <w:t xml:space="preserve">2</w:t>
      </w:r>
      <w:r>
        <w:t xml:space="preserve">O</w:t>
      </w:r>
      <w:r>
        <w:rPr>
          <w:vertAlign w:val="subscript"/>
        </w:rPr>
        <w:t xml:space="preserve">2</w:t>
      </w:r>
      <w:r>
        <w:t xml:space="preserve"> </w:t>
      </w:r>
      <w:r>
        <w:t xml:space="preserve">mixtures tailored for Wellington's sediment pH (mean 7.8 ± 0.5)</w:t>
      </w:r>
    </w:p>
    <w:p>
      <w:pPr>
        <w:numPr>
          <w:ilvl w:val="1"/>
          <w:numId w:val="1004"/>
        </w:numPr>
        <w:pStyle w:val="Compact"/>
      </w:pPr>
      <w:r>
        <w:t xml:space="preserve">Raman spectroscopy with 532nm laser for polymer identification, supplemented by SEM-EDS for elemental mapping</w:t>
      </w:r>
    </w:p>
    <w:p>
      <w:pPr>
        <w:numPr>
          <w:ilvl w:val="1"/>
          <w:numId w:val="1004"/>
        </w:numPr>
        <w:pStyle w:val="Compact"/>
      </w:pPr>
      <w:r>
        <w:t xml:space="preserve">Chebyshev polynomial regression to model spectral interference from volcanic components</w:t>
      </w:r>
    </w:p>
    <w:p>
      <w:pPr>
        <w:numPr>
          <w:ilvl w:val="0"/>
          <w:numId w:val="1003"/>
        </w:numPr>
        <w:pStyle w:val="Compact"/>
      </w:pPr>
      <w:r>
        <w:rPr>
          <w:bCs/>
          <w:b/>
        </w:rPr>
        <w:t xml:space="preserve">Community Engagement:</w:t>
      </w:r>
      <w:r>
        <w:t xml:space="preserve"> </w:t>
      </w:r>
      <w:r>
        <w:t xml:space="preserve">Monthly hui (meetings) with iwi representatives to refine sampling locations and interpret findings through a te ao Māori lens. Results will be co-presented via digital kōrero (discussions) on the Te Ara Whakapapa platform.</w:t>
      </w:r>
    </w:p>
    <w:bookmarkEnd w:id="25"/>
    <w:bookmarkStart w:id="26" w:name="vii.-expected-outcomes-and-significance"/>
    <w:p>
      <w:pPr>
        <w:pStyle w:val="Heading2"/>
      </w:pPr>
      <w:r>
        <w:t xml:space="preserve">VII. Expected Outcomes and Significance</w:t>
      </w:r>
    </w:p>
    <w:p>
      <w:pPr>
        <w:pStyle w:val="FirstParagraph"/>
      </w:pPr>
      <w:r>
        <w:t xml:space="preserve">This research will produce two immediate deliverables: (1) A publicly accessible 'Wellington Harbour Microplastic Database' with geo-tagged polymer data, and (2) A standardized analytical protocol endorsed by the New Zealand Institute of Chemistry. For the Chemist conducting this work, these outcomes establish a model for locally relevant environmental chemistry practice in New Zealand Wellington.</w:t>
      </w:r>
    </w:p>
    <w:p>
      <w:pPr>
        <w:pStyle w:val="BodyText"/>
      </w:pPr>
      <w:r>
        <w:t xml:space="preserve">The broader significance extends beyond academia. Findings will directly support:</w:t>
      </w:r>
    </w:p>
    <w:p>
      <w:pPr>
        <w:numPr>
          <w:ilvl w:val="0"/>
          <w:numId w:val="1005"/>
        </w:numPr>
        <w:pStyle w:val="Compact"/>
      </w:pPr>
      <w:r>
        <w:t xml:space="preserve">Wellington City Council's 2025 Zero Waste Strategy through actionable data on plastic pollution sources</w:t>
      </w:r>
    </w:p>
    <w:p>
      <w:pPr>
        <w:numPr>
          <w:ilvl w:val="0"/>
          <w:numId w:val="1005"/>
        </w:numPr>
        <w:pStyle w:val="Compact"/>
      </w:pPr>
      <w:r>
        <w:t xml:space="preserve">Ministry for the Environment policy updates to the National Policy Statement for Freshwater Management</w:t>
      </w:r>
    </w:p>
    <w:p>
      <w:pPr>
        <w:numPr>
          <w:ilvl w:val="0"/>
          <w:numId w:val="1005"/>
        </w:numPr>
        <w:pStyle w:val="Compact"/>
      </w:pPr>
      <w:r>
        <w:t xml:space="preserve">Cultural revitalization via formal recognition of mātauranga Māori in scientific frameworks</w:t>
      </w:r>
    </w:p>
    <w:p>
      <w:pPr>
        <w:pStyle w:val="FirstParagraph"/>
      </w:pPr>
      <w:r>
        <w:t xml:space="preserve">Importantly, this Thesis Proposal positions a Chemist not as an isolated laboratory scientist but as a community-facing professional integral to New Zealand's environmental governance. By embedding the research within Wellington's unique ecological and cultural context, it embodies the vision of a modern New Zealand Chemist who operates at the intersection of cutting-edge science and social responsibility.</w:t>
      </w:r>
    </w:p>
    <w:bookmarkEnd w:id="26"/>
    <w:bookmarkStart w:id="27" w:name="viii.-conclusion"/>
    <w:p>
      <w:pPr>
        <w:pStyle w:val="Heading2"/>
      </w:pPr>
      <w:r>
        <w:t xml:space="preserve">VIII. Conclusion</w:t>
      </w:r>
    </w:p>
    <w:p>
      <w:pPr>
        <w:pStyle w:val="FirstParagraph"/>
      </w:pPr>
      <w:r>
        <w:t xml:space="preserve">As climate change intensifies coastal pressures in New Zealand Wellington, the demand for locally attuned chemical expertise has reached a pivotal moment. This Thesis Proposal establishes a rigorous pathway for a Chemist to develop transformative analytical tools that serve both scientific integrity and community needs. The research directly addresses gaps in current environmental monitoring while honoring Aotearoa's unique relationship with its waterways. Successful completion will not only advance academic knowledge but also equip future New Zealand Chemists with a replicable framework for place-based environmental problem-solving—proving that chemistry, when anchored to local context, becomes a powerful engine for sustainable urban development in the heart of Wellington.</w:t>
      </w:r>
    </w:p>
    <w:bookmarkEnd w:id="27"/>
    <w:bookmarkStart w:id="28" w:name="word-count-856"/>
    <w:p>
      <w:pPr>
        <w:pStyle w:val="Heading2"/>
      </w:pPr>
      <w: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Environmental Chemistry for Sustainable Urban Development in New Zealand Wellington</dc:title>
  <dc:creator/>
  <dc:language>en</dc:language>
  <cp:keywords/>
  <dcterms:created xsi:type="dcterms:W3CDTF">2026-07-23T11:52:34Z</dcterms:created>
  <dcterms:modified xsi:type="dcterms:W3CDTF">2026-07-23T11:52:34Z</dcterms:modified>
</cp:coreProperties>
</file>

<file path=docProps/custom.xml><?xml version="1.0" encoding="utf-8"?>
<Properties xmlns="http://schemas.openxmlformats.org/officeDocument/2006/custom-properties" xmlns:vt="http://schemas.openxmlformats.org/officeDocument/2006/docPropsVTypes"/>
</file>