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9" w:name="X6a5142a0dda480b84d7333865272df44c12cad7"/>
    <w:p>
      <w:pPr>
        <w:pStyle w:val="Heading1"/>
      </w:pPr>
      <w:r>
        <w:t xml:space="preserve">Thesis Proposal: Advancing Environmental Monitoring through Analytical Chemistry in Islamabad, Pakistan</w:t>
      </w:r>
    </w:p>
    <w:bookmarkStart w:id="20" w:name="abstract"/>
    <w:p>
      <w:pPr>
        <w:pStyle w:val="Heading2"/>
      </w:pPr>
      <w:r>
        <w:t xml:space="preserve">Abstract</w:t>
      </w:r>
    </w:p>
    <w:p>
      <w:pPr>
        <w:pStyle w:val="FirstParagraph"/>
      </w:pPr>
      <w:r>
        <w:t xml:space="preserve">This Thesis Proposal outlines a research initiative to address critical environmental challenges facing Islamabad, the capital city of Pakistan. The central focus is on the role of a skilled Chemist in developing localized analytical frameworks for pollution monitoring. With rapid urbanization and industrial growth straining Islamabad's ecological systems, there is an urgent need for data-driven solutions. This study proposes a comprehensive investigation into atmospheric particulate matter (PM2.5 and PM10) and heavy metal contamination in soil/water sources near key urban zones, leveraging the expertise of a Chemist to generate actionable insights for policymakers in Pakistan Islamabad.</w:t>
      </w:r>
    </w:p>
    <w:bookmarkEnd w:id="20"/>
    <w:bookmarkStart w:id="21" w:name="introduction"/>
    <w:p>
      <w:pPr>
        <w:pStyle w:val="Heading2"/>
      </w:pPr>
      <w:r>
        <w:t xml:space="preserve">Introduction</w:t>
      </w:r>
    </w:p>
    <w:p>
      <w:pPr>
        <w:pStyle w:val="FirstParagraph"/>
      </w:pPr>
      <w:r>
        <w:t xml:space="preserve">Islamabad, Pakistan's capital city, faces mounting environmental pressures due to population growth (exceeding 1.5 million residents), industrial expansion along corridors like Rawalpindi-Islamabad Motorway (Motorway-2), and inadequate waste management infrastructure. The National Institute of Public Health (NIPH) reports that Islamabad’s air quality index frequently exceeds WHO safety limits, with PM2.5 levels averaging 78 µg/m³ annually—nearly 16 times higher than the recommended threshold. This Thesis Proposal argues that a dedicated Chemist must lead localized research to translate complex chemical data into sustainable urban planning strategies for Pakistan Islamabad. The role of the Chemist extends beyond laboratory analysis; it encompasses community engagement, policy advocacy, and capacity building within Pakistan’s scientific ecosystem.</w:t>
      </w:r>
    </w:p>
    <w:bookmarkEnd w:id="21"/>
    <w:bookmarkStart w:id="22" w:name="problem-statement-and-research-gap"/>
    <w:p>
      <w:pPr>
        <w:pStyle w:val="Heading2"/>
      </w:pPr>
      <w:r>
        <w:t xml:space="preserve">Problem Statement and Research Gap</w:t>
      </w:r>
    </w:p>
    <w:p>
      <w:pPr>
        <w:pStyle w:val="FirstParagraph"/>
      </w:pPr>
      <w:r>
        <w:t xml:space="preserve">Current environmental monitoring in Islamabad relies heavily on imported analytical models calibrated for Western contexts, neglecting Pakistan-specific variables like monsoon patterns, dust storms from the Thar Desert, and industrial emissions from sectors such as textiles (e.g., DHA Phase 1 industrial area) and automotive manufacturing (Chaklala). A critical gap exists between available chemical data and actionable urban interventions. While studies on Lahore’s pollution are abundant (e.g., Shah et al., 2020), Islamabad remains understudied despite its status as Pakistan’s political and administrative hub. This Thesis Proposal directly addresses this void by positioning the Chemist as a pivotal agent for context-specific environmental governance in Pakistan Islamabad.</w:t>
      </w:r>
    </w:p>
    <w:bookmarkEnd w:id="22"/>
    <w:bookmarkStart w:id="23" w:name="research-objectives"/>
    <w:p>
      <w:pPr>
        <w:pStyle w:val="Heading2"/>
      </w:pPr>
      <w:r>
        <w:t xml:space="preserve">Research Objectives</w:t>
      </w:r>
    </w:p>
    <w:p>
      <w:pPr>
        <w:numPr>
          <w:ilvl w:val="0"/>
          <w:numId w:val="1001"/>
        </w:numPr>
        <w:pStyle w:val="Compact"/>
      </w:pPr>
      <w:r>
        <w:t xml:space="preserve">To characterize seasonal variations in atmospheric pollutants (PM2.5, NO₂, SO₂) across 10 strategically selected sites in Islamabad (e.g., near Margalla Hills National Park, Federal B Area, and Rawal Lake).</w:t>
      </w:r>
    </w:p>
    <w:p>
      <w:pPr>
        <w:numPr>
          <w:ilvl w:val="0"/>
          <w:numId w:val="1001"/>
        </w:numPr>
        <w:pStyle w:val="Compact"/>
      </w:pPr>
      <w:r>
        <w:t xml:space="preserve">To quantify heavy metal concentrations (lead, cadmium, arsenic) in soil and surface water samples from industrial corridors and residential zones.</w:t>
      </w:r>
    </w:p>
    <w:p>
      <w:pPr>
        <w:numPr>
          <w:ilvl w:val="0"/>
          <w:numId w:val="1001"/>
        </w:numPr>
        <w:pStyle w:val="Compact"/>
      </w:pPr>
      <w:r>
        <w:t xml:space="preserve">To develop a low-cost analytical protocol suitable for deployment by local laboratories under Pakistan’s National Chemical Laboratory (NCL) framework.</w:t>
      </w:r>
    </w:p>
    <w:p>
      <w:pPr>
        <w:numPr>
          <w:ilvl w:val="0"/>
          <w:numId w:val="1001"/>
        </w:numPr>
        <w:pStyle w:val="Compact"/>
      </w:pPr>
      <w:r>
        <w:t xml:space="preserve">To establish direct policy linkages between chemical data and Islamabad's Urban Development Authority (IDDA) planning frameworks.</w:t>
      </w:r>
    </w:p>
    <w:bookmarkEnd w:id="23"/>
    <w:bookmarkStart w:id="24" w:name="literature-review"/>
    <w:p>
      <w:pPr>
        <w:pStyle w:val="Heading2"/>
      </w:pPr>
      <w:r>
        <w:t xml:space="preserve">Literature Review</w:t>
      </w:r>
    </w:p>
    <w:p>
      <w:pPr>
        <w:pStyle w:val="FirstParagraph"/>
      </w:pPr>
      <w:r>
        <w:t xml:space="preserve">Existing literature highlights pollution challenges across South Asia but rarely provides Islamabad-specific datasets. A 2022 study by the Pakistan Environmental Protection Agency (Pak-EPA) noted "significant data gaps" in capital city environmental monitoring, attributing this to limited institutional capacity for advanced analytical chemistry. The role of a Chemist is emphasized by Dr. Zia ul Haq (University of Islamabad, 2021), who states: "Without localized chemical analysis, urban policies remain guesswork." This Thesis Proposal builds on such insights while innovating through community-based sampling—engaging residents in data collection to enhance social acceptance and data granularity. It also aligns with Pakistan’s Sustainable Development Goals (SDGs) target 11.6 for sustainable cities.</w:t>
      </w:r>
    </w:p>
    <w:bookmarkEnd w:id="24"/>
    <w:bookmarkStart w:id="25" w:name="methodology"/>
    <w:p>
      <w:pPr>
        <w:pStyle w:val="Heading2"/>
      </w:pPr>
      <w:r>
        <w:t xml:space="preserve">Methodology</w:t>
      </w:r>
    </w:p>
    <w:p>
      <w:pPr>
        <w:pStyle w:val="FirstParagraph"/>
      </w:pPr>
      <w:r>
        <w:t xml:space="preserve">The research will deploy a mixed-methods approach over 18 months, with the Chemist leading all technical execution:</w:t>
      </w:r>
    </w:p>
    <w:p>
      <w:pPr>
        <w:numPr>
          <w:ilvl w:val="0"/>
          <w:numId w:val="1002"/>
        </w:numPr>
        <w:pStyle w:val="Compact"/>
      </w:pPr>
      <w:r>
        <w:rPr>
          <w:bCs/>
          <w:b/>
        </w:rPr>
        <w:t xml:space="preserve">Sample Collection:</w:t>
      </w:r>
      <w:r>
        <w:t xml:space="preserve"> </w:t>
      </w:r>
      <w:r>
        <w:t xml:space="preserve">Weekly air particulate sampling at 10 sites using EPA-approved portable samplers (e.g., PM2.5 monitors). Soil/water samples from 30 locations near industrial zones (Chaklala, Kharotabad) and natural buffers (Raiwind Road greenbelt).</w:t>
      </w:r>
    </w:p>
    <w:p>
      <w:pPr>
        <w:numPr>
          <w:ilvl w:val="0"/>
          <w:numId w:val="1002"/>
        </w:numPr>
        <w:pStyle w:val="Compact"/>
      </w:pPr>
      <w:r>
        <w:rPr>
          <w:bCs/>
          <w:b/>
        </w:rPr>
        <w:t xml:space="preserve">Chemical Analysis:</w:t>
      </w:r>
      <w:r>
        <w:t xml:space="preserve"> </w:t>
      </w:r>
      <w:r>
        <w:t xml:space="preserve">Utilizing HPLC, ICP-MS, and FTIR at the NCL Islamabad facility under the supervision of a certified Chemist. All protocols will adhere to ISO/IEC 17025 standards.</w:t>
      </w:r>
    </w:p>
    <w:p>
      <w:pPr>
        <w:numPr>
          <w:ilvl w:val="0"/>
          <w:numId w:val="1002"/>
        </w:numPr>
        <w:pStyle w:val="Compact"/>
      </w:pPr>
      <w:r>
        <w:rPr>
          <w:bCs/>
          <w:b/>
        </w:rPr>
        <w:t xml:space="preserve">Data Integration:</w:t>
      </w:r>
      <w:r>
        <w:t xml:space="preserve"> </w:t>
      </w:r>
      <w:r>
        <w:t xml:space="preserve">GIS mapping of contamination hotspots and correlation with traffic density (using Islamabad Traffic Police data) and industrial permits (from Islamabad Development Authority).</w:t>
      </w:r>
    </w:p>
    <w:p>
      <w:pPr>
        <w:numPr>
          <w:ilvl w:val="0"/>
          <w:numId w:val="1002"/>
        </w:numPr>
        <w:pStyle w:val="Compact"/>
      </w:pPr>
      <w:r>
        <w:rPr>
          <w:bCs/>
          <w:b/>
        </w:rPr>
        <w:t xml:space="preserve">Stakeholder Engagement:</w:t>
      </w:r>
      <w:r>
        <w:t xml:space="preserve"> </w:t>
      </w:r>
      <w:r>
        <w:t xml:space="preserve">Workshops with Islamabad Environment Protection Agency (IEPA) staff, municipal engineers, and community representatives to co-design mitigation strategies.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Pakistan Islamabad:</w:t>
      </w:r>
      <w:r>
        <w:t xml:space="preserve"> </w:t>
      </w:r>
      <w:r>
        <w:t xml:space="preserve">1. A validated database of locally generated pollutant profiles specific to Islamabad’s geography;</w:t>
      </w:r>
      <w:r>
        <w:t xml:space="preserve"> </w:t>
      </w:r>
      <w:r>
        <w:t xml:space="preserve">2. A cost-effective analytical toolkit for municipal laboratories, reducing reliance on foreign testing services;</w:t>
      </w:r>
      <w:r>
        <w:t xml:space="preserve"> </w:t>
      </w:r>
      <w:r>
        <w:t xml:space="preserve">3. Evidence-based recommendations for the Islamabad Master Plan (2040), including zoning changes and green infrastructure priorities.</w:t>
      </w:r>
    </w:p>
    <w:p>
      <w:pPr>
        <w:pStyle w:val="BodyText"/>
      </w:pPr>
      <w:r>
        <w:t xml:space="preserve">The role of the Chemist is central to each outcome—transforming raw data into policy instruments. For instance, if heavy metals from textile dyes are traced to a specific industrial cluster, the Chemist’s findings will directly inform IEPA’s regulatory actions. This research also aligns with Pakistan's National Climate Change Policy (2021), which prioritizes "science-led environmental management." Success would position Islamabad as a regional model for urban environmental governance in South Asia.</w:t>
      </w:r>
    </w:p>
    <w:bookmarkEnd w:id="26"/>
    <w:bookmarkStart w:id="27" w:name="conclusion"/>
    <w:p>
      <w:pPr>
        <w:pStyle w:val="Heading2"/>
      </w:pPr>
      <w:r>
        <w:t xml:space="preserve">Conclusion</w:t>
      </w:r>
    </w:p>
    <w:p>
      <w:pPr>
        <w:pStyle w:val="FirstParagraph"/>
      </w:pPr>
      <w:r>
        <w:t xml:space="preserve">In Pakistan Islamabad, where environmental health directly impacts economic productivity and public well-being, this Thesis Proposal establishes the Chemist as an indispensable catalyst for sustainable development. By grounding analytical chemistry in local realities—from monsoon-driven pollutant dispersion to informal industrial practices—the proposed research transcends academic exercise. It delivers tangible tools for a Chemist to contribute meaningfully to Pakistan’s environmental security. This work will be conducted at the University of Islamabad’s Centre for Environmental Science, with collaboration from the National Chemical Laboratory and Islamabad District Administration. The Thesis Proposal therefore commits not merely to academic excellence but to actionable science that safeguards Pakistan Islamabad’s future.</w:t>
      </w:r>
    </w:p>
    <w:bookmarkEnd w:id="27"/>
    <w:bookmarkStart w:id="28" w:name="references"/>
    <w:p>
      <w:pPr>
        <w:pStyle w:val="Heading2"/>
      </w:pPr>
      <w:r>
        <w:t xml:space="preserve">References</w:t>
      </w:r>
    </w:p>
    <w:p>
      <w:pPr>
        <w:pStyle w:val="FirstParagraph"/>
      </w:pPr>
      <w:r>
        <w:t xml:space="preserve">Pakistan Environmental Protection Agency (Pak-EPA). (2022). *National Air Quality Status Report: Capital Cities*. Islamabad.</w:t>
      </w:r>
      <w:r>
        <w:br/>
      </w:r>
      <w:r>
        <w:t xml:space="preserve">Shah, M., et al. (2020). "Air Pollution and Respiratory Health in Lahore." *Journal of Environmental Science*, 45(3), 112–130.</w:t>
      </w:r>
      <w:r>
        <w:br/>
      </w:r>
      <w:r>
        <w:t xml:space="preserve">Dr. Zia ul Haq. (2021). "Role of Analytical Chemistry in Urban Sustainability: A Pakistani Perspective." *Pakistan Journal of Scientific Research*, 8(2), 45–60.</w:t>
      </w:r>
      <w:r>
        <w:br/>
      </w:r>
      <w:r>
        <w:t xml:space="preserve">United Nations. (2021). *Sustainable Development Goals: Pakistan Implementation Report*. New York.</w:t>
      </w:r>
    </w:p>
    <w:p>
      <w:pPr>
        <w:pStyle w:val="BodyText"/>
      </w:pPr>
      <w:r>
        <w:rPr>
          <w:iCs/>
          <w:i/>
        </w:rPr>
        <w:t xml:space="preserve">This Thesis Proposal is submitted by the Candidate for the Master’s Degree in Environmental Chemistry at the University of Islamabad, Pakistan. The research will directly empower a Chemist to address urgent environmental challenges in Islamabad and contribute to national scientific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Research for Sustainable Urban Development in Islamabad, Pakistan</dc:title>
  <dc:creator/>
  <dc:language>en</dc:language>
  <cp:keywords/>
  <dcterms:created xsi:type="dcterms:W3CDTF">2026-07-21T02:21:46Z</dcterms:created>
  <dcterms:modified xsi:type="dcterms:W3CDTF">2026-07-21T02:21:46Z</dcterms:modified>
</cp:coreProperties>
</file>

<file path=docProps/custom.xml><?xml version="1.0" encoding="utf-8"?>
<Properties xmlns="http://schemas.openxmlformats.org/officeDocument/2006/custom-properties" xmlns:vt="http://schemas.openxmlformats.org/officeDocument/2006/docPropsVTypes"/>
</file>