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9e562f6d248f1ed326eb3522bfcaa4715e0465"/>
    <w:p>
      <w:pPr>
        <w:pStyle w:val="Heading1"/>
      </w:pPr>
      <w:r>
        <w:t xml:space="preserve">Thesis Proposal: Development of Sustainable Water Purification Methods Using Locally Sourced Nanomaterials for Urban Communities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Manila has created unprecedented environmental challenges, particularly concerning water quality. As the most densely populated metropolitan area in the country with over 13 million residents, Manila faces severe contamination of its major river systems (Pasig River, Marikina River) and groundwater sources due to industrial effluents, agricultural runoff, and inadequate waste management. This crisis demands urgent scientific intervention from a dedicated</w:t>
      </w:r>
      <w:r>
        <w:t xml:space="preserve"> </w:t>
      </w:r>
      <w:r>
        <w:rPr>
          <w:bCs/>
          <w:b/>
        </w:rPr>
        <w:t xml:space="preserve">Chemist</w:t>
      </w:r>
      <w:r>
        <w:t xml:space="preserve"> </w:t>
      </w:r>
      <w:r>
        <w:t xml:space="preserve">trained in sustainable environmental solutions. The current Thesis Proposal outlines research designed to develop cost-effective water purification systems using nanomaterials derived from Philippine agricultural waste—a critical step toward empowering local communities and addressing Manila's unique environmental constraints.</w:t>
      </w:r>
    </w:p>
    <w:p>
      <w:pPr>
        <w:pStyle w:val="BodyText"/>
      </w:pPr>
      <w:r>
        <w:t xml:space="preserve">In the Philippines Manila context, traditional water treatment methods are often prohibitively expensive for low-income urban barangays. Furthermore, imported filtration technologies lack cultural and ecological alignment with the archipelago's waste streams. This research positions the aspiring</w:t>
      </w:r>
      <w:r>
        <w:t xml:space="preserve"> </w:t>
      </w:r>
      <w:r>
        <w:rPr>
          <w:bCs/>
          <w:b/>
        </w:rPr>
        <w:t xml:space="preserve">Chemist</w:t>
      </w:r>
      <w:r>
        <w:t xml:space="preserve"> </w:t>
      </w:r>
      <w:r>
        <w:t xml:space="preserve">to bridge this gap by leveraging indigenous resources. The Philippines' status as a top global producer of coconut and banana crops provides abundant biomass—specifically lignocellulosic residues—that can be chemically engineered into high-performance nanomaterials for contaminant removal. This approach aligns with the Philippine government's "Sustainable Development Goals" (SDGs) and Department of Science and Technology (DOST) priorities, making it highly relevant to national environmental policy.</w:t>
      </w:r>
    </w:p>
    <w:bookmarkEnd w:id="20"/>
    <w:bookmarkStart w:id="21" w:name="problem-statement"/>
    <w:p>
      <w:pPr>
        <w:pStyle w:val="Heading2"/>
      </w:pPr>
      <w:r>
        <w:t xml:space="preserve">2. Problem Statement</w:t>
      </w:r>
    </w:p>
    <w:p>
      <w:pPr>
        <w:pStyle w:val="FirstParagraph"/>
      </w:pPr>
      <w:r>
        <w:t xml:space="preserve">Manila's water pollution crisis manifests in alarming statistics: 70% of the Pasig River is deemed biologically dead due to toxic heavy metals (lead, mercury) and organic pollutants from informal settlements and industrial zones. Current municipal treatment plants serve less than 40% of Manila's population, leaving vulnerable communities reliant on unsafe water sources. Conventional purification methods (reverse osmosis, activated carbon) require significant capital investment and technical expertise—barriers for resource-constrained urban areas in the Philippines Manila region. Crucially, no existing solution utilizes locally available biomass to create scalable nanomaterials tailored to Manila's specific contaminant profile.</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bio-nanomaterials from Philippine agricultural waste (coconut husk, banana peels) for targeted adsorption of heavy metals and pathogens prevalent in Manila water systems.</w:t>
      </w:r>
    </w:p>
    <w:p>
      <w:pPr>
        <w:numPr>
          <w:ilvl w:val="0"/>
          <w:numId w:val="1001"/>
        </w:numPr>
        <w:pStyle w:val="Compact"/>
      </w:pPr>
      <w:r>
        <w:t xml:space="preserve">To develop a low-cost, community-managed water filtration prototype using these nanomaterials, validated against actual Manila river samples.</w:t>
      </w:r>
    </w:p>
    <w:p>
      <w:pPr>
        <w:numPr>
          <w:ilvl w:val="0"/>
          <w:numId w:val="1001"/>
        </w:numPr>
        <w:pStyle w:val="Compact"/>
      </w:pPr>
      <w:r>
        <w:t xml:space="preserve">To assess the socio-economic viability of the technology through pilot implementation in two selected Metro Manila communities (e.g., Tondo and Payatas).</w:t>
      </w:r>
    </w:p>
    <w:bookmarkEnd w:id="22"/>
    <w:bookmarkStart w:id="23" w:name="significance-of-the-study"/>
    <w:p>
      <w:pPr>
        <w:pStyle w:val="Heading2"/>
      </w:pPr>
      <w:r>
        <w:t xml:space="preserve">4. Significance of the Study</w:t>
      </w:r>
    </w:p>
    <w:p>
      <w:pPr>
        <w:pStyle w:val="FirstParagraph"/>
      </w:pPr>
      <w:r>
        <w:t xml:space="preserve">This Thesis Proposal addresses a critical gap at the intersection of environmental chemistry, sustainable development, and urban resilience in the Philippines Manila context. For Philippine society, it promises to reduce waterborne diseases (a leading cause of child mortality in Metro Manila) while converting waste into value—a dual benefit for public health and circular economy initiatives. As a future</w:t>
      </w:r>
      <w:r>
        <w:t xml:space="preserve"> </w:t>
      </w:r>
      <w:r>
        <w:rPr>
          <w:bCs/>
          <w:b/>
        </w:rPr>
        <w:t xml:space="preserve">Chemist</w:t>
      </w:r>
      <w:r>
        <w:t xml:space="preserve"> </w:t>
      </w:r>
      <w:r>
        <w:t xml:space="preserve">trained under this research, the candidate will gain specialized expertise in green nanotechnology applicable across Philippine industries, from fisheries to agriculture. Moreover, the project directly supports President Marcos' "Build Better More" agenda by fostering local innovation that requires minimal foreign exchange.</w:t>
      </w:r>
    </w:p>
    <w:bookmarkEnd w:id="23"/>
    <w:bookmarkStart w:id="24" w:name="methodology"/>
    <w:p>
      <w:pPr>
        <w:pStyle w:val="Heading2"/>
      </w:pPr>
      <w:r>
        <w:t xml:space="preserve">5. Methodology</w:t>
      </w:r>
    </w:p>
    <w:p>
      <w:pPr>
        <w:pStyle w:val="FirstParagraph"/>
      </w:pPr>
      <w:r>
        <w:t xml:space="preserve">The research employs a three-phase approach grounded in applied chemistry:</w:t>
      </w:r>
    </w:p>
    <w:p>
      <w:pPr>
        <w:numPr>
          <w:ilvl w:val="0"/>
          <w:numId w:val="1002"/>
        </w:numPr>
        <w:pStyle w:val="Compact"/>
      </w:pPr>
      <w:r>
        <w:rPr>
          <w:bCs/>
          <w:b/>
        </w:rPr>
        <w:t xml:space="preserve">Material Synthesis &amp; Characterization (Months 1-6):</w:t>
      </w:r>
      <w:r>
        <w:t xml:space="preserve"> </w:t>
      </w:r>
      <w:r>
        <w:t xml:space="preserve">Biomass from Manila's waste markets (e.g., Divisoria, Quiapo) will undergo pyrolysis and chemical activation to produce carbon-based nanomaterials. Fourier Transform Infrared Spectroscopy (FTIR), Scanning Electron Microscopy (SEM), and X-ray Diffraction (XRD) will characterize surface chemistry and structure.</w:t>
      </w:r>
    </w:p>
    <w:p>
      <w:pPr>
        <w:numPr>
          <w:ilvl w:val="0"/>
          <w:numId w:val="1002"/>
        </w:numPr>
        <w:pStyle w:val="Compact"/>
      </w:pPr>
      <w:r>
        <w:rPr>
          <w:bCs/>
          <w:b/>
        </w:rPr>
        <w:t xml:space="preserve">Contaminant Adsorption Testing (Months 7-10):</w:t>
      </w:r>
      <w:r>
        <w:t xml:space="preserve"> </w:t>
      </w:r>
      <w:r>
        <w:t xml:space="preserve">Nanomaterial efficacy will be tested against Manila-specific pollutants using standardized EPA methods. Real water samples from Pasig River monitoring stations (Department of Environment and Natural Resources, DENR) will be used to simulate field conditions.</w:t>
      </w:r>
    </w:p>
    <w:p>
      <w:pPr>
        <w:numPr>
          <w:ilvl w:val="0"/>
          <w:numId w:val="1002"/>
        </w:numPr>
        <w:pStyle w:val="Compact"/>
      </w:pPr>
      <w:r>
        <w:rPr>
          <w:bCs/>
          <w:b/>
        </w:rPr>
        <w:t xml:space="preserve">Community Piloting &amp; Impact Assessment (Months 11-18):</w:t>
      </w:r>
      <w:r>
        <w:t xml:space="preserve"> </w:t>
      </w:r>
      <w:r>
        <w:t xml:space="preserve">A prototype filtration system will be deployed in two Manila barangays. Water quality tests (pH, turbidity, heavy metal levels) and surveys on cost savings/health outcomes will measure success. Partnerships with local NGOs (e.g., Manila Water Foundation) ensure community engagement.</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novel, low-cost nanomaterial (</w:t>
      </w:r>
      <w:r>
        <w:rPr>
          <w:iCs/>
          <w:i/>
        </w:rPr>
        <w:t xml:space="preserve">locally termed "Nanogat" from "nano" + "kagat" (bite) for pollutant removal</w:t>
      </w:r>
      <w:r>
        <w:t xml:space="preserve">) with &gt;90% heavy metal adsorption efficiency under Manila's water conditions.</w:t>
      </w:r>
    </w:p>
    <w:p>
      <w:pPr>
        <w:numPr>
          <w:ilvl w:val="0"/>
          <w:numId w:val="1003"/>
        </w:numPr>
        <w:pStyle w:val="Compact"/>
      </w:pPr>
      <w:r>
        <w:t xml:space="preserve">A scalable community filtration design requiring no electricity, costing less than ₱50 per household monthly—viable for informal settlements in the Philippines Manila urban core.</w:t>
      </w:r>
    </w:p>
    <w:p>
      <w:pPr>
        <w:numPr>
          <w:ilvl w:val="0"/>
          <w:numId w:val="1003"/>
        </w:numPr>
        <w:pStyle w:val="Compact"/>
      </w:pPr>
      <w:r>
        <w:t xml:space="preserve">A validated methodology for transforming agricultural waste into high-value environmental solutions, replicable across Philippine provinces with similar waste streams.</w:t>
      </w:r>
    </w:p>
    <w:p>
      <w:pPr>
        <w:numPr>
          <w:ilvl w:val="0"/>
          <w:numId w:val="1003"/>
        </w:numPr>
        <w:pStyle w:val="Compact"/>
      </w:pPr>
      <w:r>
        <w:t xml:space="preserve">Policy recommendations for DOST and DENR on integrating grassroots chemist-led innovations into national water security frameworks.</w:t>
      </w:r>
    </w:p>
    <w:p>
      <w:pPr>
        <w:numPr>
          <w:ilvl w:val="0"/>
          <w:numId w:val="1003"/>
        </w:numPr>
        <w:pStyle w:val="Compact"/>
      </w:pPr>
      <w:r>
        <w:t xml:space="preserve">A trained Filipino</w:t>
      </w:r>
      <w:r>
        <w:t xml:space="preserve"> </w:t>
      </w:r>
      <w:r>
        <w:rPr>
          <w:bCs/>
          <w:b/>
        </w:rPr>
        <w:t xml:space="preserve">Chemist</w:t>
      </w:r>
      <w:r>
        <w:t xml:space="preserve"> </w:t>
      </w:r>
      <w:r>
        <w:t xml:space="preserve">equipped to lead sustainability initiatives in the Philippines Manila ecosystem, addressing critical talent gaps in environmental chemistry.</w:t>
      </w:r>
    </w:p>
    <w:bookmarkEnd w:id="25"/>
    <w:bookmarkStart w:id="26" w:name="relevance-to-philippines-manila-context"/>
    <w:p>
      <w:pPr>
        <w:pStyle w:val="Heading2"/>
      </w:pPr>
      <w:r>
        <w:t xml:space="preserve">7. Relevance to Philippines Manila Context</w:t>
      </w:r>
    </w:p>
    <w:p>
      <w:pPr>
        <w:pStyle w:val="FirstParagraph"/>
      </w:pPr>
      <w:r>
        <w:t xml:space="preserve">This research transcends academic exercise by embedding itself within Manila's socio-ecological reality. The project utilizes waste streams already burdening Manila's informal waste collectors (e.g., "sweepers" in public markets), transforming a liability into an asset. By prioritizing materials available within the city (coconut husks from coastal barangays, banana peels from public markets), the solution avoids import dependencies and reduces transport emissions—critical for carbon-neutral goals. The proposed pilot sites (Tondo and Payatas) were chosen for their documented water quality issues and existing community organizations, ensuring immediate relevance to Manila's most affected populations.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w:t>
            </w:r>
          </w:p>
        </w:tc>
        <w:tc>
          <w:tcPr/>
          <w:p>
            <w:pPr>
              <w:pStyle w:val="Compact"/>
              <w:jc w:val="left"/>
            </w:pPr>
            <w:r>
              <w:t xml:space="preserve">Months 1-2</w:t>
            </w:r>
          </w:p>
        </w:tc>
        <w:tc>
          <w:tcPr/>
          <w:p>
            <w:pPr>
              <w:pStyle w:val="Compact"/>
              <w:jc w:val="left"/>
            </w:pPr>
            <w:r>
              <w:t xml:space="preserve">Completed Manila waste stream audit; Protocol approval from DOST.</w:t>
            </w:r>
          </w:p>
        </w:tc>
      </w:tr>
      <w:tr>
        <w:tc>
          <w:tcPr/>
          <w:p>
            <w:pPr>
              <w:pStyle w:val="Compact"/>
              <w:jc w:val="left"/>
            </w:pPr>
            <w:r>
              <w:t xml:space="preserve">Nanomaterial Synthesis &amp; Lab Testing</w:t>
            </w:r>
          </w:p>
        </w:tc>
        <w:tc>
          <w:tcPr/>
          <w:p>
            <w:pPr>
              <w:pStyle w:val="Compact"/>
              <w:jc w:val="left"/>
            </w:pPr>
            <w:r>
              <w:t xml:space="preserve">Months 3-6</w:t>
            </w:r>
          </w:p>
        </w:tc>
        <w:tc>
          <w:tcPr/>
          <w:p>
            <w:pPr>
              <w:pStyle w:val="Compact"/>
              <w:jc w:val="left"/>
            </w:pPr>
            <w:r>
              <w:t xml:space="preserve">First bio-nanomaterial batch; FTIR/SEM validation report.</w:t>
            </w:r>
          </w:p>
        </w:tc>
      </w:tr>
      <w:tr>
        <w:tc>
          <w:tcPr/>
          <w:p>
            <w:pPr>
              <w:pStyle w:val="Compact"/>
              <w:jc w:val="left"/>
            </w:pPr>
            <w:r>
              <w:t xml:space="preserve">Field Contaminant Testing</w:t>
            </w:r>
          </w:p>
        </w:tc>
        <w:tc>
          <w:tcPr/>
          <w:p>
            <w:pPr>
              <w:pStyle w:val="Compact"/>
              <w:jc w:val="left"/>
            </w:pPr>
            <w:r>
              <w:t xml:space="preserve">Months 7-10</w:t>
            </w:r>
          </w:p>
        </w:tc>
        <w:tc>
          <w:tcPr/>
          <w:p>
            <w:pPr>
              <w:pStyle w:val="Compact"/>
              <w:jc w:val="left"/>
            </w:pPr>
            <w:r>
              <w:t xml:space="preserve">Data from Pasig River samples; Adsorption efficiency report.</w:t>
            </w:r>
          </w:p>
        </w:tc>
      </w:tr>
      <w:tr>
        <w:tc>
          <w:tcPr/>
          <w:p>
            <w:pPr>
              <w:pStyle w:val="Compact"/>
              <w:jc w:val="left"/>
            </w:pPr>
            <w:r>
              <w:t xml:space="preserve">Pilot Implementation &amp; Community Training</w:t>
            </w:r>
          </w:p>
        </w:tc>
        <w:tc>
          <w:tcPr/>
          <w:p>
            <w:pPr>
              <w:pStyle w:val="Compact"/>
              <w:jc w:val="left"/>
            </w:pPr>
            <w:r>
              <w:t xml:space="preserve">Months 11-14</w:t>
            </w:r>
          </w:p>
        </w:tc>
        <w:tc>
          <w:tcPr/>
          <w:p>
            <w:pPr>
              <w:pStyle w:val="Compact"/>
              <w:jc w:val="left"/>
            </w:pPr>
            <w:r>
              <w:t xml:space="preserve">Two operational filters in Manila barangays; User training completed.</w:t>
            </w:r>
          </w:p>
        </w:tc>
      </w:tr>
      <w:tr>
        <w:tc>
          <w:tcPr/>
          <w:p>
            <w:pPr>
              <w:pStyle w:val="Compact"/>
              <w:jc w:val="left"/>
            </w:pPr>
            <w:r>
              <w:t xml:space="preserve">Data Analysis &amp; Thesis Writing</w:t>
            </w:r>
          </w:p>
        </w:tc>
        <w:tc>
          <w:tcPr/>
          <w:p>
            <w:pPr>
              <w:pStyle w:val="Compact"/>
              <w:jc w:val="left"/>
            </w:pPr>
            <w:r>
              <w:t xml:space="preserve">Months 15-18</w:t>
            </w:r>
          </w:p>
        </w:tc>
        <w:tc>
          <w:tcPr/>
          <w:p>
            <w:pPr>
              <w:pStyle w:val="Compact"/>
              <w:jc w:val="left"/>
            </w:pPr>
            <w:r>
              <w:t xml:space="preserve">Final Thesis Proposal submission; Policy brief for DOST.</w:t>
            </w:r>
          </w:p>
        </w:tc>
      </w:tr>
    </w:tbl>
    <w:bookmarkEnd w:id="27"/>
    <w:bookmarkStart w:id="28" w:name="conclusion"/>
    <w:p>
      <w:pPr>
        <w:pStyle w:val="Heading2"/>
      </w:pPr>
      <w:r>
        <w:t xml:space="preserve">9. Conclusion</w:t>
      </w:r>
    </w:p>
    <w:p>
      <w:pPr>
        <w:pStyle w:val="FirstParagraph"/>
      </w:pPr>
      <w:r>
        <w:t xml:space="preserve">This Thesis Proposal establishes a clear pathway for a Filipino chemist to contribute meaningfully to Manila's environmental challenges through innovative, locally rooted science. By focusing on the Philippines Manila context—its waste streams, water crises, and community structures—the research moves beyond theoretical chemistry to deliver tangible social impact. The proposed nanomaterial solution embodies the spirit of "Bayanihan" (community cooperation) in scientific practice: transforming Manila's environmental burdens into opportunities for sustainable development. As a future</w:t>
      </w:r>
      <w:r>
        <w:t xml:space="preserve"> </w:t>
      </w:r>
      <w:r>
        <w:rPr>
          <w:bCs/>
          <w:b/>
        </w:rPr>
        <w:t xml:space="preserve">Chemist</w:t>
      </w:r>
      <w:r>
        <w:t xml:space="preserve"> </w:t>
      </w:r>
      <w:r>
        <w:t xml:space="preserve">committed to the Philippines' advancement, this work will position both the researcher and Philippine chemistry on an international stage, demonstrating how localized solutions can address global challenges. The Thesis Proposal represents not merely academic pursuit but a vital contribution to Manila's resilience as a city—and to the broader mission of environmental stewardship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Manila, Philippines</dc:title>
  <dc:creator/>
  <dc:language>en</dc:language>
  <cp:keywords/>
  <dcterms:created xsi:type="dcterms:W3CDTF">2026-07-13T18:45:54Z</dcterms:created>
  <dcterms:modified xsi:type="dcterms:W3CDTF">2026-07-13T18:45:54Z</dcterms:modified>
</cp:coreProperties>
</file>

<file path=docProps/custom.xml><?xml version="1.0" encoding="utf-8"?>
<Properties xmlns="http://schemas.openxmlformats.org/officeDocument/2006/custom-properties" xmlns:vt="http://schemas.openxmlformats.org/officeDocument/2006/docPropsVTypes"/>
</file>