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in</w:t>
      </w:r>
      <w:r>
        <w:t xml:space="preserve"> </w:t>
      </w:r>
      <w:r>
        <w:t xml:space="preserve">Johannesburg</w:t>
      </w:r>
    </w:p>
    <w:bookmarkStart w:id="33" w:name="Xbf2202e143e30f6bfc6d619d97614212f47ded5"/>
    <w:p>
      <w:pPr>
        <w:pStyle w:val="Heading1"/>
      </w:pPr>
      <w:r>
        <w:t xml:space="preserve">Thesis Proposal: Assessing Heavy Metal Contamination in Urban Soils of Johannesburg for Sustainable Public Health Interventions</w:t>
      </w:r>
    </w:p>
    <w:bookmarkStart w:id="20" w:name="introduction"/>
    <w:p>
      <w:pPr>
        <w:pStyle w:val="Heading2"/>
      </w:pPr>
      <w:r>
        <w:t xml:space="preserve">1. Introduction</w:t>
      </w:r>
    </w:p>
    <w:p>
      <w:pPr>
        <w:pStyle w:val="FirstParagraph"/>
      </w:pPr>
      <w:r>
        <w:t xml:space="preserve">The role of a professional Chemist is indispensable in addressing South Africa's environmental challenges, particularly in industrial urban centers like Johannesburg. As the economic hub of South Africa and one of the largest cities on the continent, Johannesburg faces significant environmental pressures from historical mining activities, industrial emissions, and rapid urbanization. This Thesis Proposal outlines critical research to investigate heavy metal contamination in Johannesburg's urban soils—a pressing issue requiring expert chemical analysis to safeguard public health and ecological integrity. The study will be conducted by a dedicated Chemist within the South Africa Johannesburg context, leveraging local environmental data to develop actionable remediation strategies aligned with national sustainability goals.</w:t>
      </w:r>
    </w:p>
    <w:bookmarkEnd w:id="20"/>
    <w:bookmarkStart w:id="21" w:name="X631d4e08b256ee0ea70c6722eeb87b857bf354a"/>
    <w:p>
      <w:pPr>
        <w:pStyle w:val="Heading2"/>
      </w:pPr>
      <w:r>
        <w:t xml:space="preserve">2. Research Background and Problem Statement</w:t>
      </w:r>
    </w:p>
    <w:p>
      <w:pPr>
        <w:pStyle w:val="FirstParagraph"/>
      </w:pPr>
      <w:r>
        <w:t xml:space="preserve">Johannesburg's soil matrix has been compromised by decades of gold and coal mining, coupled with vehicular emissions and industrial waste discharge. The Gauteng region, where Johannesburg is located, holds 70% of South Africa's critical mineral reserves but suffers from severe environmental degradation. Current soil quality monitoring in Johannesburg relies on outdated methodologies that fail to capture the spatial variability of contaminants like lead (Pb), cadmium (Cd), and arsenic (As). This gap represents a critical risk to over 5 million residents, particularly in informal settlements adjacent to industrial zones. As a Chemist operating within South Africa Johannesburg, I propose this research to bridge the knowledge deficit through rigorous analytical chemistry and community-centered environmental assessment.</w:t>
      </w:r>
    </w:p>
    <w:bookmarkEnd w:id="21"/>
    <w:bookmarkStart w:id="22" w:name="literature-review"/>
    <w:p>
      <w:pPr>
        <w:pStyle w:val="Heading2"/>
      </w:pPr>
      <w:r>
        <w:t xml:space="preserve">3. Literature Review</w:t>
      </w:r>
    </w:p>
    <w:p>
      <w:pPr>
        <w:pStyle w:val="FirstParagraph"/>
      </w:pPr>
      <w:r>
        <w:t xml:space="preserve">Existing studies (e.g., Mubandu et al., 2021; Simate et al., 2019) confirm heavy metal accumulation in Johannesburg's soils but lack granular data on bioavailable fractions—key to assessing human exposure risks. South African National Standards (SANS 193:2016) provide soil quality thresholds, yet local validation is absent due to insufficient Chemist-led field studies. Globally, the WHO emphasizes that urban soil contamination contributes to 30% of childhood lead poisoning cases in low-resource settings. This Thesis Proposal addresses these omissions by integrating advanced geochemical techniques—such as sequential extraction and XRF spectrometry—with community health surveys in Johannesburg neighborhoods like Alexandra and Soweto, where mining legacy impacts are most acute.</w:t>
      </w:r>
    </w:p>
    <w:bookmarkEnd w:id="22"/>
    <w:bookmarkStart w:id="23" w:name="research-objectives"/>
    <w:p>
      <w:pPr>
        <w:pStyle w:val="Heading2"/>
      </w:pPr>
      <w:r>
        <w:t xml:space="preserve">4. Research Objectives</w:t>
      </w:r>
    </w:p>
    <w:p>
      <w:pPr>
        <w:pStyle w:val="FirstParagraph"/>
      </w:pPr>
      <w:r>
        <w:t xml:space="preserve">To map spatial distribution of bioavailable heavy metals across 50 soil sampling points in Johannesburg using standardized Chemist protocols.</w:t>
      </w:r>
    </w:p>
    <w:p>
      <w:pPr>
        <w:pStyle w:val="BodyText"/>
      </w:pPr>
      <w:r>
        <w:t xml:space="preserve">To correlate contamination levels with demographic data from South Africa Johannesburg's municipal health databases.</w:t>
      </w:r>
    </w:p>
    <w:p>
      <w:pPr>
        <w:pStyle w:val="BodyText"/>
      </w:pPr>
      <w:r>
        <w:t xml:space="preserve">To develop a risk assessment model for children and urban farmers, prioritizing remediation hotspots for municipal action.</w:t>
      </w:r>
    </w:p>
    <w:bookmarkEnd w:id="23"/>
    <w:bookmarkStart w:id="27" w:name="methodology"/>
    <w:p>
      <w:pPr>
        <w:pStyle w:val="Heading2"/>
      </w:pPr>
      <w:r>
        <w:t xml:space="preserve">5. Methodology</w:t>
      </w:r>
    </w:p>
    <w:p>
      <w:pPr>
        <w:pStyle w:val="FirstParagraph"/>
      </w:pPr>
      <w:r>
        <w:t xml:space="preserve">This interdisciplinary research will be executed by a Chemist with expertise in environmental analytical chemistry, adhering to South Africa's Department of Environmental Affairs guidelines. The methodology comprises three phases:</w:t>
      </w:r>
    </w:p>
    <w:bookmarkStart w:id="24" w:name="phase-1-sampling-analysis-months-1-4"/>
    <w:p>
      <w:pPr>
        <w:pStyle w:val="Heading3"/>
      </w:pPr>
      <w:r>
        <w:t xml:space="preserve">Phase 1: Sampling &amp; Analysis (Months 1-4)</w:t>
      </w:r>
    </w:p>
    <w:p>
      <w:pPr>
        <w:pStyle w:val="FirstParagraph"/>
      </w:pPr>
      <w:r>
        <w:t xml:space="preserve">Using GIS-guided stratified random sampling across Johannesburg’s administrative wards, we will collect topsoil (0–20 cm depth) from residential, agricultural, and industrial zones. Each sample undergoes triple-replicate analysis via inductively coupled plasma mass spectrometry (ICP-MS) for total metal content and sequential extraction to quantify bioavailable fractions—critical for a Chemist interpreting environmental risks beyond mere concentration totals.</w:t>
      </w:r>
    </w:p>
    <w:bookmarkEnd w:id="24"/>
    <w:bookmarkStart w:id="25" w:name="X6eff8350d1356145f58087fae046732e2c00d71"/>
    <w:p>
      <w:pPr>
        <w:pStyle w:val="Heading3"/>
      </w:pPr>
      <w:r>
        <w:t xml:space="preserve">Phase 2: Community Health Correlation (Months 5-7)</w:t>
      </w:r>
    </w:p>
    <w:p>
      <w:pPr>
        <w:pStyle w:val="FirstParagraph"/>
      </w:pPr>
      <w:r>
        <w:t xml:space="preserve">In partnership with Johannesburg Metropolitan Municipality’s Health Department, we will cross-reference soil data with childhood blood lead levels and agricultural product contamination from local health clinics. This integrates the Chemist's role in translating laboratory results into public health narratives for South Africa’s urban context.</w:t>
      </w:r>
    </w:p>
    <w:bookmarkEnd w:id="25"/>
    <w:bookmarkStart w:id="26" w:name="X45758cd3eae3e81acb8e2b88526615998db92dd"/>
    <w:p>
      <w:pPr>
        <w:pStyle w:val="Heading3"/>
      </w:pPr>
      <w:r>
        <w:t xml:space="preserve">Phase 3: Remediation Modeling &amp; Policy Recommendations (Months 8-10)</w:t>
      </w:r>
    </w:p>
    <w:p>
      <w:pPr>
        <w:pStyle w:val="FirstParagraph"/>
      </w:pPr>
      <w:r>
        <w:t xml:space="preserve">A geospatial risk model will identify high-priority zones. The Chemist will collaborate with environmental engineers to propose cost-effective solutions, such as phytoremediation using South Africa-native plants (e.g., *Eichhornia crassipes*), aligning with the National Environmental Management Act (NEMA) and Johannesburg’s Climate Action Plan.</w:t>
      </w:r>
    </w:p>
    <w:bookmarkEnd w:id="26"/>
    <w:bookmarkEnd w:id="27"/>
    <w:bookmarkStart w:id="28" w:name="significance-of-the-research"/>
    <w:p>
      <w:pPr>
        <w:pStyle w:val="Heading2"/>
      </w:pPr>
      <w:r>
        <w:t xml:space="preserve">6. Significance of the Research</w:t>
      </w:r>
    </w:p>
    <w:p>
      <w:pPr>
        <w:pStyle w:val="FirstParagraph"/>
      </w:pPr>
      <w:r>
        <w:t xml:space="preserve">This Thesis Proposal directly advances South Africa’s Sustainable Development Goals (SDGs 3, 6, and 11) by delivering evidence-based tools for a Chemist to mitigate urban environmental injustice. Findings will empower Johannesburg's municipal authorities to allocate resources strategically—potentially preventing 500+ annual cases of lead toxicity in children. Crucially, the study centers local knowledge: soil samples from informal settlements (e.g., Alexandra Township) and community workshops with residents ensure culturally relevant solutions. This approach positions South Africa Johannesburg as a leader in urban environmental chemistry within Africa, offering a replicable framework for cities like Durban and Cape Town facing similar contamination challenges.</w:t>
      </w:r>
    </w:p>
    <w:bookmarkEnd w:id="28"/>
    <w:bookmarkStart w:id="29" w:name="expected-outcomes"/>
    <w:p>
      <w:pPr>
        <w:pStyle w:val="Heading2"/>
      </w:pPr>
      <w:r>
        <w:t xml:space="preserve">7. Expected Outcomes</w:t>
      </w:r>
    </w:p>
    <w:p>
      <w:pPr>
        <w:numPr>
          <w:ilvl w:val="0"/>
          <w:numId w:val="1002"/>
        </w:numPr>
        <w:pStyle w:val="Compact"/>
      </w:pPr>
      <w:r>
        <w:rPr>
          <w:bCs/>
          <w:b/>
        </w:rPr>
        <w:t xml:space="preserve">Academic Contribution:</w:t>
      </w:r>
      <w:r>
        <w:t xml:space="preserve"> </w:t>
      </w:r>
      <w:r>
        <w:t xml:space="preserve">3 peer-reviewed publications in journals like *South African Journal of Chemistry* and *Environmental Pollution*, detailing Johannesburg-specific metal mobility patterns.</w:t>
      </w:r>
    </w:p>
    <w:p>
      <w:pPr>
        <w:numPr>
          <w:ilvl w:val="0"/>
          <w:numId w:val="1002"/>
        </w:numPr>
        <w:pStyle w:val="Compact"/>
      </w:pPr>
      <w:r>
        <w:rPr>
          <w:bCs/>
          <w:b/>
        </w:rPr>
        <w:t xml:space="preserve">Policymaker Impact:</w:t>
      </w:r>
      <w:r>
        <w:t xml:space="preserve"> </w:t>
      </w:r>
      <w:r>
        <w:t xml:space="preserve">A municipal-ready risk map prioritizing sites for soil remediation under the Gauteng Environmental Management Strategy.</w:t>
      </w:r>
    </w:p>
    <w:p>
      <w:pPr>
        <w:numPr>
          <w:ilvl w:val="0"/>
          <w:numId w:val="1002"/>
        </w:numPr>
        <w:pStyle w:val="Compact"/>
      </w:pPr>
      <w:r>
        <w:rPr>
          <w:bCs/>
          <w:b/>
        </w:rPr>
        <w:t xml:space="preserve">Community Benefit:</w:t>
      </w:r>
      <w:r>
        <w:t xml:space="preserve"> </w:t>
      </w:r>
      <w:r>
        <w:t xml:space="preserve">Public health guidelines co-created with Johannesburg communities, reducing exposure pathways for vulnerable groups.</w:t>
      </w:r>
    </w:p>
    <w:bookmarkEnd w:id="29"/>
    <w:bookmarkStart w:id="30" w:name="timeline-and-resource-requirements"/>
    <w:p>
      <w:pPr>
        <w:pStyle w:val="Heading2"/>
      </w:pPr>
      <w:r>
        <w:t xml:space="preserve">8. Timeline and Resource Requirements</w:t>
      </w:r>
    </w:p>
    <w:p>
      <w:pPr>
        <w:pStyle w:val="FirstParagraph"/>
      </w:pPr>
      <w:r>
        <w:t xml:space="preserve">The 10-month project requires access to university analytical facilities (e.g., University of Johannesburg’s Environmental Chemistry Lab), fieldwork permits from the Department of Forestry, Fisheries and Environment, and ethical clearance via the University of Johannesburg Research Ethics Committee. Budget items include ICP-MS consumables (R45,000), community survey logistics (R28,500), and field equipment (R32,600), totaling R117,100—sought through the National Research Foundation’s Environmental Chemistry Grant Scheme.</w:t>
      </w:r>
    </w:p>
    <w:bookmarkEnd w:id="30"/>
    <w:bookmarkStart w:id="31" w:name="conclusion"/>
    <w:p>
      <w:pPr>
        <w:pStyle w:val="Heading2"/>
      </w:pPr>
      <w:r>
        <w:t xml:space="preserve">9. Conclusion</w:t>
      </w:r>
    </w:p>
    <w:p>
      <w:pPr>
        <w:pStyle w:val="FirstParagraph"/>
      </w:pPr>
      <w:r>
        <w:t xml:space="preserve">This Thesis Proposal establishes a vital pathway for a Chemist in South Africa Johannesburg to confront environmental health crises through scientific rigor and community engagement. By transforming soil chemistry data into actionable public health policy, the research embodies the Chemist's critical role in building resilient cities. As Johannesburg transitions toward its 2050 Vision of becoming a "Green City," this study will provide the empirical foundation for equitable environmental stewardship—a legacy not just for South Africa, but as a model for urban centers across Africa grappling with industrial legacies.</w:t>
      </w:r>
    </w:p>
    <w:bookmarkEnd w:id="31"/>
    <w:bookmarkStart w:id="32" w:name="references-illustrative"/>
    <w:p>
      <w:pPr>
        <w:pStyle w:val="Heading2"/>
      </w:pPr>
      <w:r>
        <w:t xml:space="preserve">10. References (Illustrative)</w:t>
      </w:r>
    </w:p>
    <w:p>
      <w:pPr>
        <w:numPr>
          <w:ilvl w:val="0"/>
          <w:numId w:val="1003"/>
        </w:numPr>
        <w:pStyle w:val="Compact"/>
      </w:pPr>
      <w:r>
        <w:t xml:space="preserve">Mubandu, D.M., et al. (2021). Heavy metal contamination in Johannesburg soils: Spatial patterns and health risks. *Environmental Pollution*, 274, 116548.</w:t>
      </w:r>
    </w:p>
    <w:p>
      <w:pPr>
        <w:numPr>
          <w:ilvl w:val="0"/>
          <w:numId w:val="1003"/>
        </w:numPr>
        <w:pStyle w:val="Compact"/>
      </w:pPr>
      <w:r>
        <w:t xml:space="preserve">Simate, G.S., et al. (2019). Arsenic speciation in Johannesburg soil near former gold mines. *Journal of Environmental Management*, 237, 389–396.</w:t>
      </w:r>
    </w:p>
    <w:p>
      <w:pPr>
        <w:numPr>
          <w:ilvl w:val="0"/>
          <w:numId w:val="1003"/>
        </w:numPr>
        <w:pStyle w:val="Compact"/>
      </w:pPr>
      <w:r>
        <w:t xml:space="preserve">Department of Environmental Affairs. (2016). *Soil Quality Standards for South Africa* (SANS 193:2016).</w:t>
      </w:r>
    </w:p>
    <w:p>
      <w:pPr>
        <w:pStyle w:val="FirstParagraph"/>
      </w:pPr>
      <w:r>
        <w:rPr>
          <w:iCs/>
          <w:i/>
        </w:rPr>
        <w:t xml:space="preserve">This Thesis Proposal is submitted by a prospective Chemist to the Faculty of Science, University of Johannesburg, in fulfillment of requirements for a Master’s degree in Environmental Chemistry. The research aligns with South Africa Johannesburg's mandate to prioritize environmental health and sustainable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Research in Johannesburg</dc:title>
  <dc:creator/>
  <dc:language>en</dc:language>
  <cp:keywords/>
  <dcterms:created xsi:type="dcterms:W3CDTF">2026-07-23T22:48:06Z</dcterms:created>
  <dcterms:modified xsi:type="dcterms:W3CDTF">2026-07-23T22:48:06Z</dcterms:modified>
</cp:coreProperties>
</file>

<file path=docProps/custom.xml><?xml version="1.0" encoding="utf-8"?>
<Properties xmlns="http://schemas.openxmlformats.org/officeDocument/2006/custom-properties" xmlns:vt="http://schemas.openxmlformats.org/officeDocument/2006/docPropsVTypes"/>
</file>