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Health</w:t>
      </w:r>
      <w:r>
        <w:t xml:space="preserve"> </w:t>
      </w:r>
      <w:r>
        <w:t xml:space="preserve">in</w:t>
      </w:r>
      <w:r>
        <w:t xml:space="preserve"> </w:t>
      </w:r>
      <w:r>
        <w:t xml:space="preserve">Sudan</w:t>
      </w:r>
      <w:r>
        <w:t xml:space="preserve"> </w:t>
      </w:r>
      <w:r>
        <w:t xml:space="preserve">Khartoum</w:t>
      </w:r>
    </w:p>
    <w:bookmarkStart w:id="30" w:name="X3d524c9faf40bce437a99f1089fae8a0fb55eb2"/>
    <w:p>
      <w:pPr>
        <w:pStyle w:val="Heading1"/>
      </w:pPr>
      <w:r>
        <w:t xml:space="preserve">Thesis Proposal: Analytical Chemistry for Environmental Health in Sudan Khartoum</w:t>
      </w:r>
    </w:p>
    <w:bookmarkStart w:id="20" w:name="introduction-and-background"/>
    <w:p>
      <w:pPr>
        <w:pStyle w:val="Heading2"/>
      </w:pPr>
      <w:r>
        <w:t xml:space="preserve">Introduction and Background</w:t>
      </w:r>
    </w:p>
    <w:p>
      <w:pPr>
        <w:pStyle w:val="FirstParagraph"/>
      </w:pPr>
      <w:r>
        <w:t xml:space="preserve">The rapidly urbanizing landscape of Sudan Khartoum presents critical environmental challenges requiring immediate scientific intervention. As the capital city and economic hub of Sudan, Khartoum faces escalating pollution from industrial discharge, inadequate waste management systems, and agricultural runoff contaminating its primary water sources. This Thesis Proposal outlines a comprehensive research project centered on the vital role of the Chemist in addressing these crises through advanced analytical chemistry techniques. The research will specifically investigate heavy metal contamination in Khartoum's water systems, positioning the Chemist as an indispensable agent for public health protection and sustainable urban development in Sudan Khartoum.</w:t>
      </w:r>
    </w:p>
    <w:bookmarkEnd w:id="20"/>
    <w:bookmarkStart w:id="21" w:name="problem-statement"/>
    <w:p>
      <w:pPr>
        <w:pStyle w:val="Heading2"/>
      </w:pPr>
      <w:r>
        <w:t xml:space="preserve">Problem Statement</w:t>
      </w:r>
    </w:p>
    <w:p>
      <w:pPr>
        <w:pStyle w:val="FirstParagraph"/>
      </w:pPr>
      <w:r>
        <w:t xml:space="preserve">Khartoum's water resources—including the Blue Nile, White Nile, and groundwater aquifers—are increasingly compromised by toxic heavy metals such as lead (Pb), cadmium (Cd), arsenic (As), and mercury (Hg). These contaminants originate from informal industrial zones, mining operations in nearby regions of Sudan, and outdated agricultural practices. The absence of systematic monitoring frameworks has left Khartoum's population vulnerable to waterborne diseases, developmental disorders in children, and chronic illnesses. This research directly addresses the critical gap where local expertise in environmental chemistry remains underdeveloped within Sudan Khartoum's academic and public health infrastructure. A qualified Chemist is urgently needed to implement reliable detection protocols that can inform policy decisions and community interventions.</w:t>
      </w:r>
    </w:p>
    <w:bookmarkEnd w:id="21"/>
    <w:bookmarkStart w:id="22" w:name="research-objectives"/>
    <w:p>
      <w:pPr>
        <w:pStyle w:val="Heading2"/>
      </w:pPr>
      <w:r>
        <w:t xml:space="preserve">Research Objectives</w:t>
      </w:r>
    </w:p>
    <w:p>
      <w:pPr>
        <w:numPr>
          <w:ilvl w:val="0"/>
          <w:numId w:val="1001"/>
        </w:numPr>
        <w:pStyle w:val="Compact"/>
      </w:pPr>
      <w:r>
        <w:t xml:space="preserve">To map spatial distribution of heavy metals in major water sources across Khartoum State using field sampling and laboratory analysis.</w:t>
      </w:r>
    </w:p>
    <w:p>
      <w:pPr>
        <w:numPr>
          <w:ilvl w:val="0"/>
          <w:numId w:val="1001"/>
        </w:numPr>
        <w:pStyle w:val="Compact"/>
      </w:pPr>
      <w:r>
        <w:t xml:space="preserve">To evaluate the correlation between industrial proximity, seasonal rainfall patterns, and contaminant levels in Khartoum's water systems.</w:t>
      </w:r>
    </w:p>
    <w:p>
      <w:pPr>
        <w:numPr>
          <w:ilvl w:val="0"/>
          <w:numId w:val="1001"/>
        </w:numPr>
        <w:pStyle w:val="Compact"/>
      </w:pPr>
      <w:r>
        <w:t xml:space="preserve">To develop a low-cost, field-deployable analytical protocol suitable for Sudanese laboratories with limited resources.</w:t>
      </w:r>
    </w:p>
    <w:p>
      <w:pPr>
        <w:numPr>
          <w:ilvl w:val="0"/>
          <w:numId w:val="1001"/>
        </w:numPr>
        <w:pStyle w:val="Compact"/>
      </w:pPr>
      <w:r>
        <w:t xml:space="preserve">To assess public health risks through toxicity modeling based on WHO guidelines applied to Khartoum-specific contamination data.</w:t>
      </w:r>
    </w:p>
    <w:bookmarkEnd w:id="22"/>
    <w:bookmarkStart w:id="23" w:name="Xeb4b6c5dcdcbc605d085b10c3b1df03c523ac15"/>
    <w:p>
      <w:pPr>
        <w:pStyle w:val="Heading2"/>
      </w:pPr>
      <w:r>
        <w:t xml:space="preserve">Significance of the Chemist's Role in Sudan Khartoum</w:t>
      </w:r>
    </w:p>
    <w:p>
      <w:pPr>
        <w:pStyle w:val="FirstParagraph"/>
      </w:pPr>
      <w:r>
        <w:t xml:space="preserve">This research places the Chemist at the epicenter of environmental justice in Sudan Khartoum. Beyond merely identifying contaminants, the project will empower local chemists to lead data-driven advocacy for stricter industrial regulations and water purification initiatives. By training community health workers in basic water testing protocols, this Thesis Proposal ensures that analytical chemistry becomes a tool for grassroots empowerment rather than an abstract scientific exercise. In Sudan Khartoum's context—where healthcare infrastructure is strained—the Chemist's expertise directly translates to actionable public health outcomes, potentially preventing thousands of preventable illnesses annually. The research also establishes a replicable framework for chemists across Sudan to address similar environmental challenges in other urban centers.</w:t>
      </w:r>
    </w:p>
    <w:bookmarkEnd w:id="23"/>
    <w:bookmarkStart w:id="24" w:name="literature-review-key-gaps"/>
    <w:p>
      <w:pPr>
        <w:pStyle w:val="Heading2"/>
      </w:pPr>
      <w:r>
        <w:t xml:space="preserve">Literature Review (Key Gaps)</w:t>
      </w:r>
    </w:p>
    <w:p>
      <w:pPr>
        <w:pStyle w:val="FirstParagraph"/>
      </w:pPr>
      <w:r>
        <w:t xml:space="preserve">Existing studies on Khartoum's water quality (e.g., Elbashir et al., 2019; Ali &amp; Hassan, 2021) primarily focus on microbiological contaminants but neglect heavy metal analysis. International frameworks like the WHO’s Guidelines for Drinking-water Quality lack Sudan-specific toxicity thresholds for local water matrices. Crucially, no research has integrated community-based sampling with chemist-led field analysis to create an accessible diagnostic tool. This Thesis Proposal bridges these gaps by combining rigorous analytical chemistry with culturally appropriate implementation strategies designed specifically for Sudan Khartoum's socio-economic reality.</w:t>
      </w:r>
    </w:p>
    <w:bookmarkEnd w:id="24"/>
    <w:bookmarkStart w:id="25" w:name="methodology"/>
    <w:p>
      <w:pPr>
        <w:pStyle w:val="Heading2"/>
      </w:pPr>
      <w:r>
        <w:t xml:space="preserve">Methodology</w:t>
      </w:r>
    </w:p>
    <w:p>
      <w:pPr>
        <w:pStyle w:val="FirstParagraph"/>
      </w:pPr>
      <w:r>
        <w:t xml:space="preserve">The research employs a mixed-methods approach conducted over 18 months:</w:t>
      </w:r>
    </w:p>
    <w:p>
      <w:pPr>
        <w:numPr>
          <w:ilvl w:val="0"/>
          <w:numId w:val="1002"/>
        </w:numPr>
        <w:pStyle w:val="Compact"/>
      </w:pPr>
      <w:r>
        <w:rPr>
          <w:bCs/>
          <w:b/>
        </w:rPr>
        <w:t xml:space="preserve">Phase 1: Field Sampling (Months 1-4)</w:t>
      </w:r>
      <w:r>
        <w:t xml:space="preserve"> </w:t>
      </w:r>
      <w:r>
        <w:t xml:space="preserve">- Collaborating with Khartoum University's Chemistry Department, the Chemist will collect water samples from 40 strategic points across the city (rivers, boreholes, household taps) during wet and dry seasons. Samples will be preserved using Sudanese Ministry of Health protocols.</w:t>
      </w:r>
    </w:p>
    <w:p>
      <w:pPr>
        <w:numPr>
          <w:ilvl w:val="0"/>
          <w:numId w:val="1002"/>
        </w:numPr>
        <w:pStyle w:val="Compact"/>
      </w:pPr>
      <w:r>
        <w:rPr>
          <w:bCs/>
          <w:b/>
        </w:rPr>
        <w:t xml:space="preserve">Phase 2: Analytical Chemistry (Months 5-10)</w:t>
      </w:r>
      <w:r>
        <w:t xml:space="preserve"> </w:t>
      </w:r>
      <w:r>
        <w:t xml:space="preserve">- Using atomic absorption spectroscopy (AAS) at the National Research Center in Khartoum, heavy metals will be quantified. The Chemist will calibrate instruments against international standards while adapting protocols for local reagent availability.</w:t>
      </w:r>
    </w:p>
    <w:p>
      <w:pPr>
        <w:numPr>
          <w:ilvl w:val="0"/>
          <w:numId w:val="1002"/>
        </w:numPr>
        <w:pStyle w:val="Compact"/>
      </w:pPr>
      <w:r>
        <w:rPr>
          <w:bCs/>
          <w:b/>
        </w:rPr>
        <w:t xml:space="preserve">Phase 3: Community Engagement (Months 11-15)</w:t>
      </w:r>
      <w:r>
        <w:t xml:space="preserve"> </w:t>
      </w:r>
      <w:r>
        <w:t xml:space="preserve">- Training community health workers in portable test kits to monitor water quality at household level, creating a participatory data network.</w:t>
      </w:r>
    </w:p>
    <w:p>
      <w:pPr>
        <w:numPr>
          <w:ilvl w:val="0"/>
          <w:numId w:val="1002"/>
        </w:numPr>
        <w:pStyle w:val="Compact"/>
      </w:pPr>
      <w:r>
        <w:rPr>
          <w:bCs/>
          <w:b/>
        </w:rPr>
        <w:t xml:space="preserve">Phase 4: Risk Assessment &amp; Policy Mapping (Months 16-18)</w:t>
      </w:r>
      <w:r>
        <w:t xml:space="preserve"> </w:t>
      </w:r>
      <w:r>
        <w:t xml:space="preserve">- Data analysis using GIS mapping software to correlate contamination with industrial zones, followed by drafting policy recommendations for Sudan Khartoum’s Water Authority.</w:t>
      </w:r>
    </w:p>
    <w:bookmarkEnd w:id="25"/>
    <w:bookmarkStart w:id="26" w:name="expected-outcomes-and-impact"/>
    <w:p>
      <w:pPr>
        <w:pStyle w:val="Heading2"/>
      </w:pPr>
      <w:r>
        <w:t xml:space="preserve">Expected Outcomes and Impact</w:t>
      </w:r>
    </w:p>
    <w:p>
      <w:pPr>
        <w:pStyle w:val="FirstParagraph"/>
      </w:pPr>
      <w:r>
        <w:t xml:space="preserve">This Thesis Proposal anticipates three transformative outcomes for Sudan Khartoum:</w:t>
      </w:r>
    </w:p>
    <w:p>
      <w:pPr>
        <w:numPr>
          <w:ilvl w:val="0"/>
          <w:numId w:val="1003"/>
        </w:numPr>
        <w:pStyle w:val="Compact"/>
      </w:pPr>
      <w:r>
        <w:t xml:space="preserve">An open-access contamination map of Khartoum's water sources, identifying "high-risk corridors" requiring immediate intervention.</w:t>
      </w:r>
    </w:p>
    <w:p>
      <w:pPr>
        <w:numPr>
          <w:ilvl w:val="0"/>
          <w:numId w:val="1003"/>
        </w:numPr>
        <w:pStyle w:val="Compact"/>
      </w:pPr>
      <w:r>
        <w:t xml:space="preserve">A validated, cost-effective analytical protocol enabling Sudanese chemists to conduct independent testing without importing expensive equipment.</w:t>
      </w:r>
    </w:p>
    <w:p>
      <w:pPr>
        <w:numPr>
          <w:ilvl w:val="0"/>
          <w:numId w:val="1003"/>
        </w:numPr>
        <w:pStyle w:val="Compact"/>
      </w:pPr>
      <w:r>
        <w:t xml:space="preserve">Policy briefs for the Ministry of Health and Khartoum City Council directly linking contaminant levels to public health expenditure data, potentially saving $2.1M annually in preventable treatment costs (based on WHO Sudan estimates).</w:t>
      </w:r>
    </w:p>
    <w:p>
      <w:pPr>
        <w:pStyle w:val="FirstParagraph"/>
      </w:pPr>
      <w:r>
        <w:t xml:space="preserve">Ultimately, this research will position the Chemist not as a passive analyst but as an active catalyst for environmental governance in Sudan Khartoum—turning scientific data into community resilience.</w:t>
      </w:r>
    </w:p>
    <w:bookmarkEnd w:id="26"/>
    <w:bookmarkStart w:id="27" w:name="timeline-and-feasibility"/>
    <w:p>
      <w:pPr>
        <w:pStyle w:val="Heading2"/>
      </w:pPr>
      <w:r>
        <w:t xml:space="preserve">Timeline and Feasibility</w:t>
      </w:r>
    </w:p>
    <w:p>
      <w:pPr>
        <w:pStyle w:val="FirstParagraph"/>
      </w:pPr>
      <w:r>
        <w:t xml:space="preserve">The 18-month timeline is optimized for Sudan Khartoum's seasonal realities. Fieldwork avoids the peak flood season (August-October), while sample analysis aligns with Khartoum University’s academic calendar. Partnering with the Ministry of Water Resources provides essential logistical support and access to water monitoring stations. Crucially, all equipment costs are within Sudanese research grant limits ($15,000 budget covering reagents and minor instrumentation), ensuring financial viability in the Sudanese context.</w:t>
      </w:r>
    </w:p>
    <w:bookmarkEnd w:id="27"/>
    <w:bookmarkStart w:id="28" w:name="conclusion"/>
    <w:p>
      <w:pPr>
        <w:pStyle w:val="Heading2"/>
      </w:pPr>
      <w:r>
        <w:t xml:space="preserve">Conclusion</w:t>
      </w:r>
    </w:p>
    <w:p>
      <w:pPr>
        <w:pStyle w:val="FirstParagraph"/>
      </w:pPr>
      <w:r>
        <w:t xml:space="preserve">This Thesis Proposal transcends conventional academic research by embedding the Chemist’s expertise within Sudan Khartoum's urgent developmental needs. It recognizes that environmental health is inseparable from social justice—where clean water access determines educational outcomes, economic productivity, and community stability in Sudan. By equipping local chemists with tools to diagnose contamination and communicate risks effectively, this project fosters self-sufficiency in environmental stewardship. In a nation where resources are scarce but scientific potential is abundant, the Chemist emerges as the pivotal figure transforming data into dignity for Khartoum’s 8 million residents. This Thesis Proposal thus represents not merely a research endeavor, but a strategic investment in Sudan Khartoum’s sustainable future—one molecule of water at a time.</w:t>
      </w:r>
    </w:p>
    <w:bookmarkEnd w:id="28"/>
    <w:bookmarkStart w:id="29" w:name="references"/>
    <w:p>
      <w:pPr>
        <w:pStyle w:val="Heading2"/>
      </w:pPr>
      <w:r>
        <w:t xml:space="preserve">References</w:t>
      </w:r>
    </w:p>
    <w:p>
      <w:pPr>
        <w:numPr>
          <w:ilvl w:val="0"/>
          <w:numId w:val="1004"/>
        </w:numPr>
        <w:pStyle w:val="Compact"/>
      </w:pPr>
      <w:r>
        <w:t xml:space="preserve">Elbashir, M. et al. (2019). "Water Quality Assessment of Khartoum River Basin." *Sudan Journal of Environmental Science*, 7(2), 45-58.</w:t>
      </w:r>
    </w:p>
    <w:p>
      <w:pPr>
        <w:numPr>
          <w:ilvl w:val="0"/>
          <w:numId w:val="1004"/>
        </w:numPr>
        <w:pStyle w:val="Compact"/>
      </w:pPr>
      <w:r>
        <w:t xml:space="preserve">WHO (2021). *Guidelines for Drinking-water Quality*. Fourth Edition. Geneva: World Health Organization.</w:t>
      </w:r>
    </w:p>
    <w:p>
      <w:pPr>
        <w:numPr>
          <w:ilvl w:val="0"/>
          <w:numId w:val="1004"/>
        </w:numPr>
        <w:pStyle w:val="Compact"/>
      </w:pPr>
      <w:r>
        <w:t xml:space="preserve">Ahmed, S. (2023). "Industrial Pollution in Sudan: A Chemist's Perspective." *African Journal of Chemistry*, 15(4), 112-130.</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Analytical Chemistry for Environmental Health in Sudan Khartoum</dc:title>
  <dc:creator/>
  <dc:language>en</dc:language>
  <cp:keywords/>
  <dcterms:created xsi:type="dcterms:W3CDTF">2026-05-02T05:28:01Z</dcterms:created>
  <dcterms:modified xsi:type="dcterms:W3CDTF">2026-05-02T05:28:01Z</dcterms:modified>
</cp:coreProperties>
</file>

<file path=docProps/custom.xml><?xml version="1.0" encoding="utf-8"?>
<Properties xmlns="http://schemas.openxmlformats.org/officeDocument/2006/custom-properties" xmlns:vt="http://schemas.openxmlformats.org/officeDocument/2006/docPropsVTypes"/>
</file>