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Sustainable</w:t>
      </w:r>
      <w:r>
        <w:t xml:space="preserve"> </w:t>
      </w:r>
      <w:r>
        <w:t xml:space="preserve">Industrial</w:t>
      </w:r>
      <w:r>
        <w:t xml:space="preserve"> </w:t>
      </w:r>
      <w:r>
        <w:t xml:space="preserve">Development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063d89b899839368c67cfdbf1fe7d27a3813eea"/>
    <w:p>
      <w:pPr>
        <w:pStyle w:val="Heading1"/>
      </w:pPr>
      <w:r>
        <w:t xml:space="preserve">Thesis Proposal: Advancing the Role of the Chemist in Sustainable Industrial Development - A Focus on United Arab Emirates Abu Dhabi</w:t>
      </w:r>
    </w:p>
    <w:bookmarkStart w:id="20" w:name="introduction-and-contextual-significance"/>
    <w:p>
      <w:pPr>
        <w:pStyle w:val="Heading2"/>
      </w:pPr>
      <w:r>
        <w:t xml:space="preserve">Introduction and Contextual Significance</w:t>
      </w:r>
    </w:p>
    <w:p>
      <w:pPr>
        <w:pStyle w:val="FirstParagraph"/>
      </w:pPr>
      <w:r>
        <w:t xml:space="preserve">The United Arab Emirates, particularly Abu Dhabi, stands at a pivotal juncture in its economic and industrial evolution. As the capital of the UAE and a global hub for energy, petrochemicals, and emerging sustainable technologies, Abu Dhabi is actively diversifying beyond hydrocarbons through initiatives like Abu Dhabi Vision 2030 and the National Strategy for Industry 4.0. Central to this transformation is the critical role of the</w:t>
      </w:r>
      <w:r>
        <w:t xml:space="preserve"> </w:t>
      </w:r>
      <w:r>
        <w:rPr>
          <w:iCs/>
          <w:i/>
        </w:rPr>
        <w:t xml:space="preserve">Chemist</w:t>
      </w:r>
      <w:r>
        <w:t xml:space="preserve">, whose expertise directly enables innovation in sectors such as advanced materials, water security, renewable energy integration, and environmental protection. However, a gap persists between the evolving industrial demands of Abu Dhabi and the specialized skillset currently available within its local chemical workforce. This Thesis Proposal outlines a research project designed to investigate how the professional development and strategic deployment of the</w:t>
      </w:r>
      <w:r>
        <w:t xml:space="preserve"> </w:t>
      </w:r>
      <w:r>
        <w:rPr>
          <w:iCs/>
          <w:i/>
        </w:rPr>
        <w:t xml:space="preserve">Chemist</w:t>
      </w:r>
      <w:r>
        <w:t xml:space="preserve"> </w:t>
      </w:r>
      <w:r>
        <w:t xml:space="preserve">can be optimized to support Abu Dhabi's sustainable growth objectives within the United Arab Emirates context.</w:t>
      </w:r>
    </w:p>
    <w:bookmarkEnd w:id="20"/>
    <w:bookmarkStart w:id="21" w:name="problem-statement-and-research-gap"/>
    <w:p>
      <w:pPr>
        <w:pStyle w:val="Heading2"/>
      </w:pPr>
      <w:r>
        <w:t xml:space="preserve">Problem Statement and Research Gap</w:t>
      </w:r>
    </w:p>
    <w:p>
      <w:pPr>
        <w:pStyle w:val="FirstParagraph"/>
      </w:pPr>
      <w:r>
        <w:t xml:space="preserve">The industrial landscape of Abu Dhabi, dominated by entities like ADNOC (Abu Dhabi National Oil Company) and their vast petrochemical complexes, demands a new generation of Chemists equipped not only with traditional analytical skills but also with expertise in green chemistry principles, process intensification, data analytics for chemical processes, and cross-sectoral collaboration. Current academic programs and industry training pathways in the United Arab Emirates Abu Dhabi often lag behind these rapidly emerging needs. Furthermore, there is limited research specifically examining the *strategic integration* of Chemists into Abu Dhabi's unique industrial ecosystem – one characterized by large-scale infrastructure projects, stringent environmental regulations aligned with UAE Net Zero 2050, and a growing emphasis on circular economy models. This proposal addresses the critical gap in understanding how to maximize the contribution of the Chemist as a key strategic asset for Abu Dhabi's future economic resilience and environmental stewardship.</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w:t>
      </w:r>
    </w:p>
    <w:p>
      <w:pPr>
        <w:numPr>
          <w:ilvl w:val="0"/>
          <w:numId w:val="1001"/>
        </w:numPr>
        <w:pStyle w:val="Compact"/>
      </w:pPr>
      <w:r>
        <w:t xml:space="preserve">To conduct a comprehensive analysis of current and projected chemical industry requirements within Abu Dhabi, identifying core competencies (technical, digital, sustainability-focused) essential for the modern Chemist in the United Arab Emirates context.</w:t>
      </w:r>
    </w:p>
    <w:p>
      <w:pPr>
        <w:numPr>
          <w:ilvl w:val="0"/>
          <w:numId w:val="1001"/>
        </w:numPr>
        <w:pStyle w:val="Compact"/>
      </w:pPr>
      <w:r>
        <w:t xml:space="preserve">To evaluate existing academic curricula (at institutions like Khalifa University and MBZUAI) and industry training programs against these identified competency gaps specific to Abu Dhabi's industrial priorities.</w:t>
      </w:r>
    </w:p>
    <w:p>
      <w:pPr>
        <w:numPr>
          <w:ilvl w:val="0"/>
          <w:numId w:val="1001"/>
        </w:numPr>
        <w:pStyle w:val="Compact"/>
      </w:pPr>
      <w:r>
        <w:t xml:space="preserve">To develop a framework for enhancing the professional development pathway of the Chemist in Abu Dhabi, focusing on bridging theoretical knowledge with practical application within local industrial challenges (e.g., optimizing desalination processes, developing catalysts for cleaner petrochemical production, creating sustainable packaging materials).</w:t>
      </w:r>
    </w:p>
    <w:p>
      <w:pPr>
        <w:numPr>
          <w:ilvl w:val="0"/>
          <w:numId w:val="1001"/>
        </w:numPr>
        <w:pStyle w:val="Compact"/>
      </w:pPr>
      <w:r>
        <w:t xml:space="preserve">To assess the potential impact of integrating advanced analytics and AI-driven tools into the daily workflow of the Chemist within Abu Dhabi-based industries to improve efficiency and innovation.</w:t>
      </w:r>
    </w:p>
    <w:bookmarkEnd w:id="22"/>
    <w:bookmarkStart w:id="23" w:name="literature-review-synthesis"/>
    <w:p>
      <w:pPr>
        <w:pStyle w:val="Heading2"/>
      </w:pPr>
      <w:r>
        <w:t xml:space="preserve">Literature Review (Synthesis)</w:t>
      </w:r>
    </w:p>
    <w:p>
      <w:pPr>
        <w:pStyle w:val="FirstParagraph"/>
      </w:pPr>
      <w:r>
        <w:t xml:space="preserve">Existing literature on chemical workforce development often focuses on global trends or specific Western contexts, lacking granular application to the rapid industrialization and unique sustainability imperatives of Abu Dhabi. While studies like those from the UAE Ministry of Climate Change and Environment highlight policy goals, they rarely delve into the operational role of the Chemist. Research from institutions such as Masdar Institute (now part of Khalifa University) provides foundational data on renewable energy technologies but doesn't fully address the chemical engineering and analytical skillsets required for scaling these solutions within Abu Dhabi's existing infrastructure. The proposed research synthesizes this fragmented knowledge, specifically contextualizing it for the United Arab Emirates Abu Dhabi environment to provide actionable insights for local stakeholders.</w:t>
      </w:r>
    </w:p>
    <w:bookmarkEnd w:id="23"/>
    <w:bookmarkStart w:id="24" w:name="methodology"/>
    <w:p>
      <w:pPr>
        <w:pStyle w:val="Heading2"/>
      </w:pPr>
      <w:r>
        <w:t xml:space="preserve">Methodology</w:t>
      </w:r>
    </w:p>
    <w:p>
      <w:pPr>
        <w:pStyle w:val="FirstParagraph"/>
      </w:pPr>
      <w:r>
        <w:t xml:space="preserve">This mixed-methods research will employ a three-pronged approach:</w:t>
      </w:r>
    </w:p>
    <w:p>
      <w:pPr>
        <w:numPr>
          <w:ilvl w:val="0"/>
          <w:numId w:val="1002"/>
        </w:numPr>
        <w:pStyle w:val="Compact"/>
      </w:pPr>
      <w:r>
        <w:rPr>
          <w:bCs/>
          <w:b/>
        </w:rPr>
        <w:t xml:space="preserve">Stakeholder Surveys &amp; Interviews:</w:t>
      </w:r>
      <w:r>
        <w:t xml:space="preserve"> </w:t>
      </w:r>
      <w:r>
        <w:t xml:space="preserve">Targeting 50+ key personnel from major Abu Dhabi-based entities (ADNOC, Tawazun Economic Council, Khalifa University faculty, leading environmental consultancies) to map current competency needs and future projections for the Chemist role.</w:t>
      </w:r>
    </w:p>
    <w:p>
      <w:pPr>
        <w:numPr>
          <w:ilvl w:val="0"/>
          <w:numId w:val="1002"/>
        </w:numPr>
        <w:pStyle w:val="Compact"/>
      </w:pPr>
      <w:r>
        <w:rPr>
          <w:bCs/>
          <w:b/>
        </w:rPr>
        <w:t xml:space="preserve">Curriculum &amp; Training Audit:</w:t>
      </w:r>
      <w:r>
        <w:t xml:space="preserve"> </w:t>
      </w:r>
      <w:r>
        <w:t xml:space="preserve">Systematic review of chemical science and engineering programs across higher education institutions in Abu Dhabi against the competencies identified through stakeholder engagement.</w:t>
      </w:r>
    </w:p>
    <w:p>
      <w:pPr>
        <w:numPr>
          <w:ilvl w:val="0"/>
          <w:numId w:val="1002"/>
        </w:numPr>
        <w:pStyle w:val="Compact"/>
      </w:pPr>
      <w:r>
        <w:rPr>
          <w:bCs/>
          <w:b/>
        </w:rPr>
        <w:t xml:space="preserve">Case Study Analysis:</w:t>
      </w:r>
      <w:r>
        <w:t xml:space="preserve"> </w:t>
      </w:r>
      <w:r>
        <w:t xml:space="preserve">Deep dive into 2-3 specific projects within Abu Dhabi (e.g., ADNOC's carbon capture initiatives, large-scale desalination plant optimization, waste-to-resource projects) to identify how Chemists contributed and where their potential could be further harnessed.</w:t>
      </w:r>
    </w:p>
    <w:p>
      <w:pPr>
        <w:pStyle w:val="FirstParagraph"/>
      </w:pPr>
      <w:r>
        <w:t xml:space="preserve">Data analysis will utilize thematic coding for qualitative insights and statistical analysis for survey data. The framework developed will be validated through a focus group with industry leaders in Abu Dhabi.</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several significant contributions:</w:t>
      </w:r>
    </w:p>
    <w:p>
      <w:pPr>
        <w:numPr>
          <w:ilvl w:val="0"/>
          <w:numId w:val="1003"/>
        </w:numPr>
        <w:pStyle w:val="Compact"/>
      </w:pPr>
      <w:r>
        <w:t xml:space="preserve">A detailed, evidence-based competency map for the Chemist role essential for Abu Dhabi's sustainable industrial growth.</w:t>
      </w:r>
    </w:p>
    <w:p>
      <w:pPr>
        <w:numPr>
          <w:ilvl w:val="0"/>
          <w:numId w:val="1003"/>
        </w:numPr>
        <w:pStyle w:val="Compact"/>
      </w:pPr>
      <w:r>
        <w:t xml:space="preserve">Actionable recommendations for higher education institutions in the United Arab Emirates Abu Dhabi to reform curricula and develop targeted industry partnerships.</w:t>
      </w:r>
    </w:p>
    <w:p>
      <w:pPr>
        <w:numPr>
          <w:ilvl w:val="0"/>
          <w:numId w:val="1003"/>
        </w:numPr>
        <w:pStyle w:val="Compact"/>
      </w:pPr>
      <w:r>
        <w:t xml:space="preserve">A strategic framework outlining how organizations can better integrate Chemists into cross-functional teams focused on innovation and sustainability, directly supporting UAE national strategies like the National Strategy for Industry 4.0 and Net Zero 2050.</w:t>
      </w:r>
    </w:p>
    <w:p>
      <w:pPr>
        <w:numPr>
          <w:ilvl w:val="0"/>
          <w:numId w:val="1003"/>
        </w:numPr>
        <w:pStyle w:val="Compact"/>
      </w:pPr>
      <w:r>
        <w:t xml:space="preserve">Quantifiable insights into the economic value of enhancing the Chemist's role, such as potential cost savings in process optimization or accelerated development timelines for green technologies within Abu Dhabi's industrial sector.</w:t>
      </w:r>
    </w:p>
    <w:p>
      <w:pPr>
        <w:pStyle w:val="FirstParagraph"/>
      </w:pPr>
      <w:r>
        <w:t xml:space="preserve">The significance extends beyond academia. By providing a clear roadmap for developing and deploying the Chemist workforce effectively, this research directly supports Abu Dhabi’s strategic goal of building a diversified, knowledge-based economy. It empowers local institutions to produce graduates who are not just technically proficient but strategically aligned with the future needs of Abu Dhabi as an industrial leader within the United Arab Emirates.</w:t>
      </w:r>
    </w:p>
    <w:bookmarkEnd w:id="25"/>
    <w:bookmarkStart w:id="26" w:name="conclusion"/>
    <w:p>
      <w:pPr>
        <w:pStyle w:val="Heading2"/>
      </w:pPr>
      <w:r>
        <w:t xml:space="preserve">Conclusion</w:t>
      </w:r>
    </w:p>
    <w:p>
      <w:pPr>
        <w:pStyle w:val="FirstParagraph"/>
      </w:pPr>
      <w:r>
        <w:t xml:space="preserve">The future prosperity and sustainability of Abu Dhabi hinges on a highly skilled, adaptable chemical workforce. This Thesis Proposal outlines a necessary investigation into optimizing the role, development, and strategic deployment of the Chemist specifically within the dynamic context of Abu Dhabi. By focusing on this critical nexus between professional expertise and regional economic imperatives in the United Arab Emirates Abu Dhabi, this research promises to deliver tangible value for industry, academia, government policymakers, and ultimately, for building a resilient and innovative industrial ecosystem that defines Abu Dhabi's contribution to a sustainable future within the Gulf region. The findings will serve as a vital resource for shaping the next generation of Chemists who will be instrumental in driving Abu Dhabi forward as a global leader in responsible chemical innovation.</w:t>
      </w:r>
    </w:p>
    <w:p>
      <w:pPr>
        <w:pStyle w:val="BodyText"/>
      </w:pPr>
      <w:r>
        <w:rPr>
          <w:bCs/>
          <w:b/>
        </w:rPr>
        <w:t xml:space="preserve">Keywords:</w:t>
      </w:r>
      <w:r>
        <w:t xml:space="preserve"> </w:t>
      </w:r>
      <w:r>
        <w:t xml:space="preserve">Thesis Proposal, Chemist, United Arab Emirates Abu Dhabi, Sustainable Industrial Development, Chemical Workforce Development, Green Chemistry, Abu Dhabi Vision 2030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Chemist in Sustainable Industrial Development - A Focus on United Arab Emirates Abu Dhabi</dc:title>
  <dc:creator/>
  <dc:language>en</dc:language>
  <cp:keywords/>
  <dcterms:created xsi:type="dcterms:W3CDTF">2026-07-23T01:26:28Z</dcterms:created>
  <dcterms:modified xsi:type="dcterms:W3CDTF">2026-07-23T01:26:28Z</dcterms:modified>
</cp:coreProperties>
</file>

<file path=docProps/custom.xml><?xml version="1.0" encoding="utf-8"?>
<Properties xmlns="http://schemas.openxmlformats.org/officeDocument/2006/custom-properties" xmlns:vt="http://schemas.openxmlformats.org/officeDocument/2006/docPropsVTypes"/>
</file>