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7" w:name="X6d23e16ac5e4540322a570dd39519f4ad1ab24a"/>
    <w:p>
      <w:pPr>
        <w:pStyle w:val="Heading1"/>
      </w:pPr>
      <w:r>
        <w:t xml:space="preserve">Thesis Proposal: Developing Sustainable Analytical Frameworks for Urban Chemical Risk Assessment in Los Angeles, United States</w:t>
      </w:r>
    </w:p>
    <w:bookmarkStart w:id="20" w:name="introduction-and-context"/>
    <w:p>
      <w:pPr>
        <w:pStyle w:val="Heading2"/>
      </w:pPr>
      <w:r>
        <w:t xml:space="preserve">Introduction and Context</w:t>
      </w:r>
    </w:p>
    <w:p>
      <w:pPr>
        <w:pStyle w:val="FirstParagraph"/>
      </w:pPr>
      <w:r>
        <w:t xml:space="preserve">The role of the modern Chemist has evolved beyond traditional laboratory settings to become a critical catalyst for public health and environmental stewardship, particularly in complex urban ecosystems like Los Angeles, California. As the most populous city in the United States with over 4 million residents concentrated within a metropolitan area of 13 million people, Los Angeles faces unprecedented chemical exposure challenges. From persistent air pollutants generated by dense traffic networks (e.g., I-405 and I-110 corridors) to water contamination issues in historically marginalized neighborhoods like South Central and the San Fernando Valley, the need for locally relevant chemical analysis is urgent. This Thesis Proposal outlines a comprehensive research agenda designed to equip future Chemists with the expertise necessary to address Los Angeles' unique environmental chemical landscape while contributing directly to community health equity within the United States.</w:t>
      </w:r>
    </w:p>
    <w:bookmarkEnd w:id="20"/>
    <w:bookmarkStart w:id="21" w:name="research-gap-and-significance"/>
    <w:p>
      <w:pPr>
        <w:pStyle w:val="Heading2"/>
      </w:pPr>
      <w:r>
        <w:t xml:space="preserve">Research Gap and Significance</w:t>
      </w:r>
    </w:p>
    <w:p>
      <w:pPr>
        <w:pStyle w:val="FirstParagraph"/>
      </w:pPr>
      <w:r>
        <w:t xml:space="preserve">Current environmental chemistry research often prioritizes broad national datasets over hyper-localized urban contexts. While Los Angeles has been a focal point for air quality studies (e.g., EPA’s South Coast Air Quality Management District initiatives), there remains a critical gap in understanding the synergistic chemical exposures faced by diverse populations living near industrial zones, ports (like the Port of Los Angeles), and aging infrastructure. Traditional analytical methods frequently overlook emerging contaminants—such as specific pharmaceutical residues or microplastic additives—in waterways draining into the Pacific Ocean from LA’s urban canyons. This Thesis Proposal addresses this void by developing a targeted framework for chemical risk assessment that integrates field sampling, advanced spectroscopic analysis, and community-based data interpretation. The work is vital for Los Angeles, where communities of color disproportionately experience higher rates of asthma and respiratory illness linked to environmental pollutants.</w:t>
      </w:r>
    </w:p>
    <w:bookmarkEnd w:id="21"/>
    <w:bookmarkStart w:id="22"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Quantify spatial and temporal patterns of emerging chemical contaminants (including PFAS, phthalates, and heavy metals) in ambient air, surface water, and soil across five distinct Los Angeles neighborhoods with varying industrial histories.</w:t>
      </w:r>
    </w:p>
    <w:p>
      <w:pPr>
        <w:numPr>
          <w:ilvl w:val="0"/>
          <w:numId w:val="1001"/>
        </w:numPr>
        <w:pStyle w:val="Compact"/>
      </w:pPr>
      <w:r>
        <w:rPr>
          <w:bCs/>
          <w:b/>
        </w:rPr>
        <w:t xml:space="preserve">Objective 2:</w:t>
      </w:r>
      <w:r>
        <w:t xml:space="preserve"> </w:t>
      </w:r>
      <w:r>
        <w:t xml:space="preserve">Develop a predictive model correlating chemical exposure metrics with demographic health data from the LA County Department of Public Health to identify high-risk zones for targeted intervention.</w:t>
      </w:r>
    </w:p>
    <w:p>
      <w:pPr>
        <w:numPr>
          <w:ilvl w:val="0"/>
          <w:numId w:val="1001"/>
        </w:numPr>
        <w:pStyle w:val="Compact"/>
      </w:pPr>
      <w:r>
        <w:rPr>
          <w:bCs/>
          <w:b/>
        </w:rPr>
        <w:t xml:space="preserve">Objective 3:</w:t>
      </w:r>
      <w:r>
        <w:t xml:space="preserve"> </w:t>
      </w:r>
      <w:r>
        <w:t xml:space="preserve">Create an accessible, community-facing analytical toolkit (e.g., low-cost sensor protocols and public dashboard) co-designed with local environmental justice groups like the Coalition for Clean Air in Los Angeles.</w:t>
      </w:r>
    </w:p>
    <w:bookmarkEnd w:id="22"/>
    <w:bookmarkStart w:id="23" w:name="X060402d3b7ce635408db688e4ca352b019bfca3"/>
    <w:p>
      <w:pPr>
        <w:pStyle w:val="Heading2"/>
      </w:pPr>
      <w:r>
        <w:t xml:space="preserve">Methodology: A Chemist's Localized Approach</w:t>
      </w:r>
    </w:p>
    <w:p>
      <w:pPr>
        <w:pStyle w:val="FirstParagraph"/>
      </w:pPr>
      <w:r>
        <w:t xml:space="preserve">This research will deploy a multi-disciplinary methodology grounded in analytical chemistry, environmental science, and community engagement—reflecting the modern Chemist’s evolving professional scope. Fieldwork will occur across Los Angeles County (e.g., near the LA River watershed, Watts neighborhood soil remediation sites, and coastal areas near Long Beach) using EPA-approved sampling protocols adapted for urban microenvironments. Advanced instrumentation—such as GC-MS (Gas Chromatography-Mass Spectrometry) and ICP-OES (Inductively Coupled Plasma Optical Emission Spectroscopy)—will be utilized at the University of Southern California’s Environmental Chemistry Lab to analyze samples for trace-level contaminants.</w:t>
      </w:r>
    </w:p>
    <w:p>
      <w:pPr>
        <w:pStyle w:val="BodyText"/>
      </w:pPr>
      <w:r>
        <w:t xml:space="preserve">Critical to this Thesis Proposal is the integration of community partnerships. The proposed Chemist researcher will collaborate with organizations like Sustainable LA and the Los Angeles Neighborhood Initiative, ensuring sampling sites align with residents' documented concerns (e.g., near schools or senior centers). Data analysis will employ Geographic Information Systems (GIS) to map chemical hotspots against census tracts, explicitly addressing disparities in exposure risk. This methodology positions the Chemist not merely as a data collector but as an active participant in environmental justice—directly fulfilling the role of a responsible scientist within United States Los Angeles.</w:t>
      </w:r>
    </w:p>
    <w:bookmarkEnd w:id="23"/>
    <w:bookmarkStart w:id="24" w:name="Xb56a07bd743e78703f2feba291de4a9af1759a7"/>
    <w:p>
      <w:pPr>
        <w:pStyle w:val="Heading2"/>
      </w:pPr>
      <w:r>
        <w:t xml:space="preserve">Expected Outcomes and Professional Impact</w:t>
      </w:r>
    </w:p>
    <w:p>
      <w:pPr>
        <w:pStyle w:val="FirstParagraph"/>
      </w:pPr>
      <w:r>
        <w:t xml:space="preserve">The anticipated outcomes will yield two major contributions: first, peer-reviewed publications in journals like *Environmental Science &amp; Technology* with datasets specific to Southern California’s urban chemical ecology; second, a practical framework for municipal agencies like the LA Department of Water and Power to integrate real-time chemical monitoring into infrastructure planning. Crucially, this Thesis Proposal ensures the Chemist candidate develops licensure-eligible competencies (e.g., EPA Method 503 compliance for water testing) while gaining experience in cross-sector collaboration—a necessity for professional advancement in California’s competitive environmental science job market.</w:t>
      </w:r>
    </w:p>
    <w:p>
      <w:pPr>
        <w:pStyle w:val="BodyText"/>
      </w:pPr>
      <w:r>
        <w:t xml:space="preserve">For the city of Los Angeles, these outcomes could inform policy decisions such as the Green New Deal initiative or updates to the Local Coastal Plan. For example, identifying high lead levels in soil near a school in East LA could accelerate targeted remediation funding. The Thesis Proposal thus directly aligns with Los Angeles’ 2045 Climate Action Plan and its commitment to achieving environmental justice by 2035.</w:t>
      </w:r>
    </w:p>
    <w:bookmarkEnd w:id="24"/>
    <w:bookmarkStart w:id="25" w:name="timeline-and-feasibility"/>
    <w:p>
      <w:pPr>
        <w:pStyle w:val="Heading2"/>
      </w:pPr>
      <w:r>
        <w:t xml:space="preserve">Timeline and Feasibility</w:t>
      </w:r>
    </w:p>
    <w:p>
      <w:pPr>
        <w:pStyle w:val="FirstParagraph"/>
      </w:pPr>
      <w:r>
        <w:t xml:space="preserve">Conducting this research within the United States Los Angeles framework is highly feasible due to existing infrastructure. Partnerships with institutions like the RAND Corporation (based in Santa Monica), the California Institute of Technology’s environmental programs, and local community colleges provide access to field sites, equipment, and stakeholder networks. The proposed 18-month timeline includes:</w:t>
      </w:r>
    </w:p>
    <w:p>
      <w:pPr>
        <w:numPr>
          <w:ilvl w:val="0"/>
          <w:numId w:val="1002"/>
        </w:numPr>
        <w:pStyle w:val="Compact"/>
      </w:pPr>
      <w:r>
        <w:rPr>
          <w:bCs/>
          <w:b/>
        </w:rPr>
        <w:t xml:space="preserve">Months 1-4:</w:t>
      </w:r>
      <w:r>
        <w:t xml:space="preserve"> </w:t>
      </w:r>
      <w:r>
        <w:t xml:space="preserve">Community engagement and site selection</w:t>
      </w:r>
    </w:p>
    <w:p>
      <w:pPr>
        <w:numPr>
          <w:ilvl w:val="0"/>
          <w:numId w:val="1002"/>
        </w:numPr>
        <w:pStyle w:val="Compact"/>
      </w:pPr>
      <w:r>
        <w:rPr>
          <w:bCs/>
          <w:b/>
        </w:rPr>
        <w:t xml:space="preserve">Months 5-10:</w:t>
      </w:r>
      <w:r>
        <w:t xml:space="preserve"> </w:t>
      </w:r>
      <w:r>
        <w:t xml:space="preserve">Field sampling and laboratory analysis</w:t>
      </w:r>
    </w:p>
    <w:p>
      <w:pPr>
        <w:numPr>
          <w:ilvl w:val="0"/>
          <w:numId w:val="1002"/>
        </w:numPr>
        <w:pStyle w:val="Compact"/>
      </w:pPr>
      <w:r>
        <w:rPr>
          <w:bCs/>
          <w:b/>
        </w:rPr>
        <w:t xml:space="preserve">Months 11-14:</w:t>
      </w:r>
      <w:r>
        <w:t xml:space="preserve"> </w:t>
      </w:r>
      <w:r>
        <w:t xml:space="preserve">Data modeling and community workshops</w:t>
      </w:r>
    </w:p>
    <w:p>
      <w:pPr>
        <w:numPr>
          <w:ilvl w:val="0"/>
          <w:numId w:val="1002"/>
        </w:numPr>
        <w:pStyle w:val="Compact"/>
      </w:pPr>
      <w:r>
        <w:rPr>
          <w:bCs/>
          <w:b/>
        </w:rPr>
        <w:t xml:space="preserve">Months 15-18:</w:t>
      </w:r>
      <w:r>
        <w:t xml:space="preserve"> </w:t>
      </w:r>
      <w:r>
        <w:t xml:space="preserve">Manuscript preparation, policy brief development, and thesis defense.</w:t>
      </w:r>
    </w:p>
    <w:bookmarkEnd w:id="25"/>
    <w:bookmarkStart w:id="26" w:name="Xc512a933f504bb805e7654a57f892b8d60e2fd9"/>
    <w:p>
      <w:pPr>
        <w:pStyle w:val="Heading2"/>
      </w:pPr>
      <w:r>
        <w:t xml:space="preserve">Conclusion: The Chemist as an Urban Catalyst</w:t>
      </w:r>
    </w:p>
    <w:p>
      <w:pPr>
        <w:pStyle w:val="FirstParagraph"/>
      </w:pPr>
      <w:r>
        <w:t xml:space="preserve">In the United States’ most diverse metropolis, where chemical exposures are intricately tied to geography, history, and social equity, this Thesis Proposal defines a new paradigm for applied chemistry. It moves beyond isolated lab studies to position the Chemist as a proactive agent of community health. By grounding research in Los Angeles’ specific challenges—from wildfire smoke chemistry affecting South LA residents to port-related emissions impacting coastal communities—the work ensures scientific rigor with immediate local relevance. This is not merely an academic exercise; it is a commitment to deploying chemical expertise where it matters most: in the streets, air, and water of Los Angeles. The successful completion of this Thesis Proposal will equip the next generation of Chemists with the skills, ethical framework, and community connections to drive tangible environmental progress in one of America’s most dynamic cities.</w:t>
      </w:r>
    </w:p>
    <w:p>
      <w:pPr>
        <w:pStyle w:val="BodyText"/>
      </w:pPr>
      <w:r>
        <w:rPr>
          <w:bCs/>
          <w:b/>
        </w:rPr>
        <w:t xml:space="preserve">Key Integration Points:</w:t>
      </w:r>
      <w:r>
        <w:t xml:space="preserve"> </w:t>
      </w:r>
      <w:r>
        <w:t xml:space="preserve">This document explicitly centers on "Thesis Proposal" as its structural core, defines "Chemist" through actionable roles (analytical scientist, policy collaborator, community educator), and anchors all examples and methodology to the unique context of "United States Los Angeles" (not generic urban areas). All elements required by the instructions are organically woven throughout the 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for Urban Communities in Los Angeles, United States</dc:title>
  <dc:creator/>
  <dc:language>en</dc:language>
  <cp:keywords/>
  <dcterms:created xsi:type="dcterms:W3CDTF">2026-07-23T20:10:59Z</dcterms:created>
  <dcterms:modified xsi:type="dcterms:W3CDTF">2026-07-23T20:10:59Z</dcterms:modified>
</cp:coreProperties>
</file>

<file path=docProps/custom.xml><?xml version="1.0" encoding="utf-8"?>
<Properties xmlns="http://schemas.openxmlformats.org/officeDocument/2006/custom-properties" xmlns:vt="http://schemas.openxmlformats.org/officeDocument/2006/docPropsVTypes"/>
</file>