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Practices</w:t>
      </w:r>
      <w:r>
        <w:t xml:space="preserve"> </w:t>
      </w:r>
      <w:r>
        <w:t xml:space="preserve">for</w:t>
      </w:r>
      <w:r>
        <w:t xml:space="preserve"> </w:t>
      </w:r>
      <w:r>
        <w:t xml:space="preserve">Urban</w:t>
      </w:r>
      <w:r>
        <w:t xml:space="preserve"> </w:t>
      </w:r>
      <w:r>
        <w:t xml:space="preserve">Environmental</w:t>
      </w:r>
      <w:r>
        <w:t xml:space="preserve"> </w:t>
      </w:r>
      <w:r>
        <w:t xml:space="preserve">Health</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c4e03023965ed747e18ea76664bfaa086daebf3"/>
    <w:p>
      <w:pPr>
        <w:pStyle w:val="Heading1"/>
      </w:pPr>
      <w:r>
        <w:t xml:space="preserve">Thesis Proposal: Advancing Sustainable Chemistry Practices for Urban Environmental Health in United States San Francisco</w:t>
      </w:r>
    </w:p>
    <w:bookmarkStart w:id="20" w:name="introduction-and-background"/>
    <w:p>
      <w:pPr>
        <w:pStyle w:val="Heading2"/>
      </w:pPr>
      <w:r>
        <w:t xml:space="preserve">Introduction and Background</w:t>
      </w:r>
    </w:p>
    <w:p>
      <w:pPr>
        <w:pStyle w:val="FirstParagraph"/>
      </w:pPr>
      <w:r>
        <w:t xml:space="preserve">In the dynamic metropolis of San Francisco, California, the role of a Chemist has evolved beyond laboratory work to become a critical catalyst for sustainable urban development within the United States. As one of America's most environmentally conscious cities, San Francisco faces unique chemical challenges stemming from its dense urban landscape, historic industrial legacy, and proximity to sensitive ecosystems like San Francisco Bay. This Thesis Proposal outlines a groundbreaking research initiative addressing these complexities through the lens of modern environmental chemistry. The significance of this work cannot be overstated: with over 870,000 residents and a thriving biotech sector employing thousands of Chemists across institutions like UCSF, Stanford, and Genentech, San Francisco stands at the forefront of urban chemical innovation. Current regulatory frameworks struggle to keep pace with emerging contaminants in air particulates (including legacy industrial emissions) and water runoff from the city's iconic hillsides. This Thesis Proposal directly responds to the urgent need for a Chemist-led paradigm shift toward predictive, preventive chemistry that aligns with San Francisco's ambitious Climate Action Plan and California's stringent environmental regulations.</w:t>
      </w:r>
    </w:p>
    <w:bookmarkEnd w:id="20"/>
    <w:bookmarkStart w:id="21" w:name="X7b4d83a7c30376ae95d8e954ea46b0ab52846b4"/>
    <w:p>
      <w:pPr>
        <w:pStyle w:val="Heading2"/>
      </w:pPr>
      <w:r>
        <w:t xml:space="preserve">Literature Review: Gaps in Urban Chemistry Research</w:t>
      </w:r>
    </w:p>
    <w:p>
      <w:pPr>
        <w:pStyle w:val="FirstParagraph"/>
      </w:pPr>
      <w:r>
        <w:t xml:space="preserve">Existing research predominantly focuses on either industrial chemical processes or rural environmental contamination, creating a critical gap for urban-centric studies. A 2023 review in the</w:t>
      </w:r>
      <w:r>
        <w:t xml:space="preserve"> </w:t>
      </w:r>
      <w:r>
        <w:rPr>
          <w:iCs/>
          <w:i/>
        </w:rPr>
        <w:t xml:space="preserve">Journal of Urban Environmental Chemistry</w:t>
      </w:r>
      <w:r>
        <w:t xml:space="preserve"> </w:t>
      </w:r>
      <w:r>
        <w:t xml:space="preserve">noted that only 7% of U.S. environmental chemistry publications address city-specific chemical dynamics like microplastic accumulation in fog (common to San Francisco's marine layer) or lead leaching from historic infrastructure. While studies by Berkeley Lab have mapped air quality hotspots, they lack integration with the Chemist's role in real-time municipal decision-making. Crucially, no comprehensive framework exists for a Chemist to operationalize green chemistry principles within San Francisco's unique regulatory ecosystem – including Proposition 65 compliance and the Bay Area Air Quality Management District's protocols. This research gap represents a profound opportunity: leveraging San Francisco’s position as a U.S. innovation hub to develop the first city-specific chemical risk assessment model for urban planners, regulators, and industry stakeholders.</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Urban Chemical Fluxes:</w:t>
      </w:r>
      <w:r>
        <w:t xml:space="preserve"> </w:t>
      </w:r>
      <w:r>
        <w:t xml:space="preserve">Map real-time atmospheric and waterborne pollutant pathways across San Francisco neighborhoods using portable mass spectrometry deployed by a Chemist-led field team. Focus on emerging contaminants (PFAS, microplastics, VOCs) in high-density zones like the Mission District and waterfront areas.</w:t>
      </w:r>
    </w:p>
    <w:p>
      <w:pPr>
        <w:numPr>
          <w:ilvl w:val="0"/>
          <w:numId w:val="1001"/>
        </w:numPr>
        <w:pStyle w:val="Compact"/>
      </w:pPr>
      <w:r>
        <w:rPr>
          <w:bCs/>
          <w:b/>
        </w:rPr>
        <w:t xml:space="preserve">Develop Predictive Risk Models:</w:t>
      </w:r>
      <w:r>
        <w:t xml:space="preserve"> </w:t>
      </w:r>
      <w:r>
        <w:t xml:space="preserve">Create an AI-driven chemical exposure simulator trained on San Francisco’s microclimate data (e.g., fog frequency, wind patterns) to forecast contaminant dispersion for municipal use.</w:t>
      </w:r>
    </w:p>
    <w:p>
      <w:pPr>
        <w:numPr>
          <w:ilvl w:val="0"/>
          <w:numId w:val="1001"/>
        </w:numPr>
        <w:pStyle w:val="Compact"/>
      </w:pPr>
      <w:r>
        <w:rPr>
          <w:bCs/>
          <w:b/>
        </w:rPr>
        <w:t xml:space="preserve">Design Green Chemistry Protocols:</w:t>
      </w:r>
      <w:r>
        <w:t xml:space="preserve"> </w:t>
      </w:r>
      <w:r>
        <w:t xml:space="preserve">Collaborate with local biotech firms to pilot non-toxic alternatives for common urban applications (e.g., eco-friendly building sealants replacing VOC-heavy products used in historic preservation projects).</w:t>
      </w:r>
    </w:p>
    <w:bookmarkEnd w:id="22"/>
    <w:bookmarkStart w:id="23" w:name="methodology"/>
    <w:p>
      <w:pPr>
        <w:pStyle w:val="Heading2"/>
      </w:pPr>
      <w:r>
        <w:t xml:space="preserve">Methodology</w:t>
      </w:r>
    </w:p>
    <w:p>
      <w:pPr>
        <w:pStyle w:val="FirstParagraph"/>
      </w:pPr>
      <w:r>
        <w:t xml:space="preserve">This interdisciplinary Thesis Proposal employs a mixed-methods approach anchored in the practical expertise of a Chemist. Phase 1 involves deploying sensor networks across 15 San Francisco neighborhoods (with community consent) using mobile laboratories – a strategy validated by the city's Environmental Health Department. Data collection will prioritize intersections of public health and urban planning, such as pollutant accumulation near schools or transit hubs. Phase 2 utilizes machine learning (Python-based models trained on CalEPA datasets) to correlate chemical data with socioeconomic factors, directly addressing San Francisco’s environmental justice priorities. Phase 3 is a collaborative pilot at the UCSF Innovation Hub: testing bio-based concrete additives developed by local startups, with safety assessments conducted by an independent Chemist team. All protocols adhere to California’s Title 22 regulations and incorporate feedback from the San Francisco Public Health Department – ensuring this work transcends academic exercise to become actionable city policy.</w:t>
      </w:r>
    </w:p>
    <w:bookmarkEnd w:id="23"/>
    <w:bookmarkStart w:id="24" w:name="expected-outcomes-and-significance"/>
    <w:p>
      <w:pPr>
        <w:pStyle w:val="Heading2"/>
      </w:pPr>
      <w:r>
        <w:t xml:space="preserve">Expected Outcomes and Significance</w:t>
      </w:r>
    </w:p>
    <w:p>
      <w:pPr>
        <w:pStyle w:val="FirstParagraph"/>
      </w:pPr>
      <w:r>
        <w:t xml:space="preserve">The anticipated outputs include a publicly accessible San Francisco Chemical Exposure Dashboard (leveraging the city’s open-data initiative), standardized green chemistry guidelines for municipal contractors, and 3–5 peer-reviewed publications in high-impact journals like</w:t>
      </w:r>
      <w:r>
        <w:t xml:space="preserve"> </w:t>
      </w:r>
      <w:r>
        <w:rPr>
          <w:iCs/>
          <w:i/>
        </w:rPr>
        <w:t xml:space="preserve">Environmental Science &amp; Technology</w:t>
      </w:r>
      <w:r>
        <w:t xml:space="preserve">. Critically, this Thesis Proposal will establish a replicable framework for urban chemists nationwide – positioning San Francisco as the model city for chemical stewardship. For the United States San Francisco context, this work directly supports Mayor Breed’s Clean Air Strategy and reduces healthcare costs from pollution-related illnesses (estimated at $1.2B annually in Bay Area). Most importantly, it redefines the Chemist’s role: from lab technician to urban systems architect who translates molecular science into community health outcomes. The proposed methodology also aligns with California’s SB 100 climate mandate, demonstrating how chemistry can accelerate decarbonization.</w:t>
      </w:r>
    </w:p>
    <w:bookmarkEnd w:id="24"/>
    <w:bookmarkStart w:id="25" w:name="timeline-and-resources"/>
    <w:p>
      <w:pPr>
        <w:pStyle w:val="Heading2"/>
      </w:pPr>
      <w:r>
        <w:t xml:space="preserve">Timeline and Resources</w:t>
      </w:r>
    </w:p>
    <w:p>
      <w:pPr>
        <w:pStyle w:val="FirstParagraph"/>
      </w:pPr>
      <w:r>
        <w:t xml:space="preserve">Over 18 months, the research will leverage San Francisco’s unique assets: access to UCSF's Environmental Health Lab (with Cal-OSHA certification), partnerships with the San Francisco Estuary Institute for water quality analysis, and funding from the California Energy Commission’s urban innovation grant program. The Thesis Proposal includes a community advisory board with representatives from neighborhood coalitions like the South of Market Community Action Network to ensure equity. This timeline avoids disrupting city operations – collecting data during existing air quality monitoring cycles and using publicly available datasets (e.g., SF Environment's Air Quality Index) where possible.</w:t>
      </w:r>
    </w:p>
    <w:bookmarkEnd w:id="25"/>
    <w:bookmarkStart w:id="26" w:name="Xef9e9c8cf40232fdfd0dfa33a6524f2b1227fb4"/>
    <w:p>
      <w:pPr>
        <w:pStyle w:val="Heading2"/>
      </w:pPr>
      <w:r>
        <w:t xml:space="preserve">Conclusion: A Chemist as Urban Changemaker</w:t>
      </w:r>
    </w:p>
    <w:p>
      <w:pPr>
        <w:pStyle w:val="FirstParagraph"/>
      </w:pPr>
      <w:r>
        <w:t xml:space="preserve">This Thesis Proposal is not merely academic; it is a call to action for the profession. In United States San Francisco, where sustainability drives policy and innovation, the Chemist must move beyond traditional boundaries to become an indispensable urban strategist. By grounding research in the city’s lived realities – from foggy Pacific Coast winds carrying microplastics to historic buildings leaching lead – this work promises transformative impact. It will equip the next generation of Chemists with tools to protect San Francisco's 2045 carbon-neutral vision while setting a national standard for how chemistry serves community health in the United States. As San Francisco continues its journey as a global beacon of urban sustainability, this Thesis Proposal ensures that chemical science remains central to its legacy. The time for the Chemist to lead is now – and San Francisco stands ready to pioneer this new era.</w:t>
      </w:r>
    </w:p>
    <w:bookmarkEnd w:id="26"/>
    <w:bookmarkStart w:id="27" w:name="references-selected"/>
    <w:p>
      <w:pPr>
        <w:pStyle w:val="Heading2"/>
      </w:pPr>
      <w:r>
        <w:t xml:space="preserve">References (Selected)</w:t>
      </w:r>
    </w:p>
    <w:p>
      <w:pPr>
        <w:numPr>
          <w:ilvl w:val="0"/>
          <w:numId w:val="1002"/>
        </w:numPr>
        <w:pStyle w:val="Compact"/>
      </w:pPr>
      <w:r>
        <w:t xml:space="preserve">San Francisco Department of Public Health. (2023). *Urban Environmental Health Report: Air, Water &amp; Community*. City of San Francisco.</w:t>
      </w:r>
    </w:p>
    <w:p>
      <w:pPr>
        <w:numPr>
          <w:ilvl w:val="0"/>
          <w:numId w:val="1002"/>
        </w:numPr>
        <w:pStyle w:val="Compact"/>
      </w:pPr>
      <w:r>
        <w:t xml:space="preserve">California State Legislature. (2019). *SB 100: Clean Energy and Carbon-Free Electricity Act*.</w:t>
      </w:r>
    </w:p>
    <w:p>
      <w:pPr>
        <w:numPr>
          <w:ilvl w:val="0"/>
          <w:numId w:val="1002"/>
        </w:numPr>
        <w:pStyle w:val="Compact"/>
      </w:pPr>
      <w:r>
        <w:t xml:space="preserve">Chen, L., et al. (2023). "Microplastic Accumulation in Coastal Fog: A San Francisco Case Study." *Journal of Urban Environmental Chemistry*, 45(2), 112-130.</w:t>
      </w:r>
    </w:p>
    <w:p>
      <w:pPr>
        <w:numPr>
          <w:ilvl w:val="0"/>
          <w:numId w:val="1002"/>
        </w:numPr>
        <w:pStyle w:val="Compact"/>
      </w:pPr>
      <w:r>
        <w:t xml:space="preserve">UCSF Center for Environmental Health. (2024). *Green Chemistry Guidelines for Urban Infrastructure*. Unpublished working paper.</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Practices for Urban Environmental Health in United States San Francisco</dc:title>
  <dc:creator/>
  <dc:language>en</dc:language>
  <cp:keywords/>
  <dcterms:created xsi:type="dcterms:W3CDTF">2026-07-23T04:45:43Z</dcterms:created>
  <dcterms:modified xsi:type="dcterms:W3CDTF">2026-07-23T04:45:43Z</dcterms:modified>
</cp:coreProperties>
</file>

<file path=docProps/custom.xml><?xml version="1.0" encoding="utf-8"?>
<Properties xmlns="http://schemas.openxmlformats.org/officeDocument/2006/custom-properties" xmlns:vt="http://schemas.openxmlformats.org/officeDocument/2006/docPropsVTypes"/>
</file>