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Argentina</w:t>
      </w:r>
      <w:r>
        <w:t xml:space="preserve"> </w:t>
      </w:r>
      <w:r>
        <w:t xml:space="preserve">Córdoba</w:t>
      </w:r>
    </w:p>
    <w:bookmarkStart w:id="28" w:name="Xbde897a0cbe827122d3b7dee73561bd33980ed1"/>
    <w:p>
      <w:pPr>
        <w:pStyle w:val="Heading1"/>
      </w:pPr>
      <w:r>
        <w:t xml:space="preserve">Thesis Proposal: Sustainable Infrastructure Development for Urban Resilience in Argentina Córdoba</w:t>
      </w:r>
    </w:p>
    <w:bookmarkStart w:id="20" w:name="introduction-and-background"/>
    <w:p>
      <w:pPr>
        <w:pStyle w:val="Heading2"/>
      </w:pPr>
      <w:r>
        <w:t xml:space="preserve">1. Introduction and Background</w:t>
      </w:r>
    </w:p>
    <w:p>
      <w:pPr>
        <w:pStyle w:val="FirstParagraph"/>
      </w:pPr>
      <w:r>
        <w:t xml:space="preserve">The rapid urbanization of Argentina Córdoba, the second most populous city in Argentina with over 1.3 million inhabitants, has placed unprecedented strain on its infrastructure systems. As a major economic and educational hub in central Argentina, Córdoba faces critical challenges including aging water networks, inadequate stormwater management exacerbating urban flooding, and seismic vulnerabilities along the Cuyo Fault Line. This Thesis Proposal addresses the urgent need for context-specific solutions where a Civil Engineer must balance technical innovation with socio-environmental realities unique to Argentina Córdoba. The city's growth rate of 1.8% annually outpaces infrastructure investment, creating a $240 million annual deficit in maintenance (Córdoba Municipal Infrastructure Report, 2023). This gap directly threatens public safety and economic productivity, demanding immediate action from the next generation of Civil Engineers trained in Argentina's regional context.</w:t>
      </w:r>
    </w:p>
    <w:bookmarkEnd w:id="20"/>
    <w:bookmarkStart w:id="21" w:name="problem-statement"/>
    <w:p>
      <w:pPr>
        <w:pStyle w:val="Heading2"/>
      </w:pPr>
      <w:r>
        <w:t xml:space="preserve">2. Problem Statement</w:t>
      </w:r>
    </w:p>
    <w:p>
      <w:pPr>
        <w:pStyle w:val="FirstParagraph"/>
      </w:pPr>
      <w:r>
        <w:t xml:space="preserve">Current infrastructure planning in Argentina Córdoba relies on outdated national standards that fail to account for localized geotechnical conditions, climate change impacts (including increased rainfall intensity), and socio-economic disparities across neighborhoods like Villa María and La Cumbre. A 2022 study by the National University of Córdoba revealed that 47% of water pipes in the city center are over 50 years old, with leak rates exceeding 35%. Crucially, no existing framework integrates seismic retrofitting, climate adaptation, and equitable resource distribution for a Civil Engineer working in Argentina Córdoba. This Thesis Proposal identifies this knowledge gap as the catalyst for developing a holistic methodology tailored to our city's needs.</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 specifically designed for application in Argentina Córdoba:</w:t>
      </w:r>
    </w:p>
    <w:p>
      <w:pPr>
        <w:numPr>
          <w:ilvl w:val="0"/>
          <w:numId w:val="1001"/>
        </w:numPr>
        <w:pStyle w:val="Compact"/>
      </w:pPr>
      <w:r>
        <w:rPr>
          <w:bCs/>
          <w:b/>
        </w:rPr>
        <w:t xml:space="preserve">Contextual Vulnerability Assessment:</w:t>
      </w:r>
      <w:r>
        <w:t xml:space="preserve"> </w:t>
      </w:r>
      <w:r>
        <w:t xml:space="preserve">Map seismic risk zones, flood-prone areas, and aging infrastructure using GIS tools combined with field surveys across 5 selected districts of Córdoba (including the historic center and rapidly expanding southern suburbs).</w:t>
      </w:r>
    </w:p>
    <w:p>
      <w:pPr>
        <w:numPr>
          <w:ilvl w:val="0"/>
          <w:numId w:val="1001"/>
        </w:numPr>
        <w:pStyle w:val="Compact"/>
      </w:pPr>
      <w:r>
        <w:rPr>
          <w:bCs/>
          <w:b/>
        </w:rPr>
        <w:t xml:space="preserve">Sustainable Design Framework Development:</w:t>
      </w:r>
      <w:r>
        <w:t xml:space="preserve"> </w:t>
      </w:r>
      <w:r>
        <w:t xml:space="preserve">Create a standardized yet adaptable engineering framework for Civil Engineers in Argentina that incorporates low-cost green infrastructure solutions (e.g., permeable pavements, bioswales) proven effective in similar Latin American climates but adapted to Córdoba's specific soil composition and rainfall patterns.</w:t>
      </w:r>
    </w:p>
    <w:p>
      <w:pPr>
        <w:numPr>
          <w:ilvl w:val="0"/>
          <w:numId w:val="1001"/>
        </w:numPr>
        <w:pStyle w:val="Compact"/>
      </w:pPr>
      <w:r>
        <w:rPr>
          <w:bCs/>
          <w:b/>
        </w:rPr>
        <w:t xml:space="preserve">Socio-Economic Integration Protocol:</w:t>
      </w:r>
      <w:r>
        <w:t xml:space="preserve"> </w:t>
      </w:r>
      <w:r>
        <w:t xml:space="preserve">Design a community engagement methodology where the Civil Engineer collaborates with local municipal departments (e.g., Secretaría de Obras Públicas) and neighborhood associations to prioritize projects based on vulnerability indices, ensuring equitable resource distribution across affluent and marginalized communities in Argentina Córdoba.</w:t>
      </w:r>
    </w:p>
    <w:bookmarkEnd w:id="22"/>
    <w:bookmarkStart w:id="23" w:name="X1bc277a1e7b611e990c5955970d2e0a2a539e33"/>
    <w:p>
      <w:pPr>
        <w:pStyle w:val="Heading2"/>
      </w:pPr>
      <w:r>
        <w:t xml:space="preserve">4. Literature Review: Contextualizing the Gap</w:t>
      </w:r>
    </w:p>
    <w:p>
      <w:pPr>
        <w:pStyle w:val="FirstParagraph"/>
      </w:pPr>
      <w:r>
        <w:t xml:space="preserve">Existing research on urban resilience predominantly focuses on global cities (e.g., New York, Tokyo) or generic Latin American models. A critical gap persists in region-specific studies for Argentina Córdoba. While UNESCO's 2021 report on "Latin American Urban Resilience" highlighted Córdoba as a case study, it lacked actionable engineering protocols for local Civil Engineers. Similarly, the Argentine Society of Civil Engineering (SACE) standards from 2019 emphasize seismic design but neglect climate adaptation integration. This Thesis Proposal directly addresses this void by synthesizing:</w:t>
      </w:r>
    </w:p>
    <w:p>
      <w:pPr>
        <w:numPr>
          <w:ilvl w:val="0"/>
          <w:numId w:val="1002"/>
        </w:numPr>
        <w:pStyle w:val="Compact"/>
      </w:pPr>
      <w:r>
        <w:t xml:space="preserve">Geotechnical studies from the University of Córdoba's Earth Sciences Department (2020-2023)</w:t>
      </w:r>
    </w:p>
    <w:p>
      <w:pPr>
        <w:numPr>
          <w:ilvl w:val="0"/>
          <w:numId w:val="1002"/>
        </w:numPr>
        <w:pStyle w:val="Compact"/>
      </w:pPr>
      <w:r>
        <w:t xml:space="preserve">Climate models from Argentina's National Meteorological Service (SMN) for Córdoba</w:t>
      </w:r>
    </w:p>
    <w:p>
      <w:pPr>
        <w:numPr>
          <w:ilvl w:val="0"/>
          <w:numId w:val="1002"/>
        </w:numPr>
        <w:pStyle w:val="Compact"/>
      </w:pPr>
      <w:r>
        <w:t xml:space="preserve">Socio-economic data from INDEC (National Institute of Statistics and Censuses)</w:t>
      </w:r>
    </w:p>
    <w:bookmarkEnd w:id="23"/>
    <w:bookmarkStart w:id="24" w:name="methodology"/>
    <w:p>
      <w:pPr>
        <w:pStyle w:val="Heading2"/>
      </w:pPr>
      <w:r>
        <w:t xml:space="preserve">5. Methodology</w:t>
      </w:r>
    </w:p>
    <w:p>
      <w:pPr>
        <w:pStyle w:val="FirstParagraph"/>
      </w:pPr>
      <w:r>
        <w:t xml:space="preserve">This research employs a mixed-methods approach designed for practical application by a Civil Engineer in Argentina Córdoba:</w:t>
      </w:r>
    </w:p>
    <w:p>
      <w:pPr>
        <w:numPr>
          <w:ilvl w:val="0"/>
          <w:numId w:val="1003"/>
        </w:numPr>
        <w:pStyle w:val="Compact"/>
      </w:pPr>
      <w:r>
        <w:rPr>
          <w:bCs/>
          <w:b/>
        </w:rPr>
        <w:t xml:space="preserve">Data Collection (Months 1-4):</w:t>
      </w:r>
      <w:r>
        <w:t xml:space="preserve"> </w:t>
      </w:r>
      <w:r>
        <w:t xml:space="preserve">Collaborate with the Córdoba City Water Authority and Municipal Engineering Office to obtain infrastructure asset maps, seismic records, and rainfall data. Conduct field surveys using soil probes at 20 strategic sites across different urban zones.</w:t>
      </w:r>
    </w:p>
    <w:p>
      <w:pPr>
        <w:numPr>
          <w:ilvl w:val="0"/>
          <w:numId w:val="1003"/>
        </w:numPr>
        <w:pStyle w:val="Compact"/>
      </w:pPr>
      <w:r>
        <w:rPr>
          <w:bCs/>
          <w:b/>
        </w:rPr>
        <w:t xml:space="preserve">Vulnerability Modeling (Months 5-7):</w:t>
      </w:r>
      <w:r>
        <w:t xml:space="preserve"> </w:t>
      </w:r>
      <w:r>
        <w:t xml:space="preserve">Use GIS software (QGIS) to overlay seismic hazard maps with infrastructure locations and socio-economic vulnerability indices. Apply machine learning algorithms to identify high-risk corridors for targeted intervention.</w:t>
      </w:r>
    </w:p>
    <w:p>
      <w:pPr>
        <w:numPr>
          <w:ilvl w:val="0"/>
          <w:numId w:val="1003"/>
        </w:numPr>
        <w:pStyle w:val="Compact"/>
      </w:pPr>
      <w:r>
        <w:rPr>
          <w:bCs/>
          <w:b/>
        </w:rPr>
        <w:t xml:space="preserve">Design Framework Co-Creation (Months 8-10):</w:t>
      </w:r>
      <w:r>
        <w:t xml:space="preserve"> </w:t>
      </w:r>
      <w:r>
        <w:t xml:space="preserve">Work with a panel of 15 practicing Civil Engineers from Córdoba-based firms to prototype solutions. Test permeable pavement designs at the University of Córdoba's Sustainable Infrastructure Lab under simulated Córdoba rainfall patterns.</w:t>
      </w:r>
    </w:p>
    <w:p>
      <w:pPr>
        <w:numPr>
          <w:ilvl w:val="0"/>
          <w:numId w:val="1003"/>
        </w:numPr>
        <w:pStyle w:val="Compact"/>
      </w:pPr>
      <w:r>
        <w:rPr>
          <w:bCs/>
          <w:b/>
        </w:rPr>
        <w:t xml:space="preserve">Community Validation (Months 11-12):</w:t>
      </w:r>
      <w:r>
        <w:t xml:space="preserve"> </w:t>
      </w:r>
      <w:r>
        <w:t xml:space="preserve">Implement a participatory workshop with residents in three neighborhoods to refine project prioritization criteria based on local needs, ensuring the Civil Engineer’s solution aligns with community realities in Argentina Córdoba.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four concrete outputs for the Civil Engineering profession in Argentina:</w:t>
      </w:r>
    </w:p>
    <w:p>
      <w:pPr>
        <w:numPr>
          <w:ilvl w:val="0"/>
          <w:numId w:val="1004"/>
        </w:numPr>
        <w:pStyle w:val="Compact"/>
      </w:pPr>
      <w:r>
        <w:t xml:space="preserve">A publicly accessible Vulnerability Atlas for Córdoba, mapping infrastructure risks at 1:5,000 scale.</w:t>
      </w:r>
    </w:p>
    <w:p>
      <w:pPr>
        <w:numPr>
          <w:ilvl w:val="0"/>
          <w:numId w:val="1004"/>
        </w:numPr>
        <w:pStyle w:val="Compact"/>
      </w:pPr>
      <w:r>
        <w:t xml:space="preserve">A standardized design manual incorporating seismic resilience (using Argentina’s CIRSOC standards) with climate adaptation features specific to Córdoba's humid subtropical climate.</w:t>
      </w:r>
    </w:p>
    <w:p>
      <w:pPr>
        <w:numPr>
          <w:ilvl w:val="0"/>
          <w:numId w:val="1004"/>
        </w:numPr>
        <w:pStyle w:val="Compact"/>
      </w:pPr>
      <w:r>
        <w:t xml:space="preserve">A community-driven project prioritization tool for municipal Civil Engineers, reducing implementation time by 30% according to pilot models.</w:t>
      </w:r>
    </w:p>
    <w:p>
      <w:pPr>
        <w:numPr>
          <w:ilvl w:val="0"/>
          <w:numId w:val="1004"/>
        </w:numPr>
        <w:pStyle w:val="Compact"/>
      </w:pPr>
      <w:r>
        <w:t xml:space="preserve">A framework for integrating circular economy principles (e.g., recycled aggregate in road construction) into public infrastructure projects across Argentina Córdoba, targeting a 25% reduction in material costs.</w:t>
      </w:r>
    </w:p>
    <w:p>
      <w:pPr>
        <w:pStyle w:val="FirstParagraph"/>
      </w:pPr>
      <w:r>
        <w:t xml:space="preserve">The significance extends beyond academia: By training future Civil Engineers to address Córdoba's unique challenges, this research directly supports Argentina’s National Urban Development Policy (2021-2030) and contributes to UN Sustainable Development Goals 6 (Clean Water), 9 (Industry Innovation), and 11 (Sustainable Cities). The proposed methodology will empower Civil Engineers in Argentina Córdoba to move beyond reactive maintenance toward proactive, community-centered infrastructure stewardship.</w:t>
      </w:r>
    </w:p>
    <w:bookmarkEnd w:id="25"/>
    <w:bookmarkStart w:id="26" w:name="timeline-and-feasibility"/>
    <w:p>
      <w:pPr>
        <w:pStyle w:val="Heading2"/>
      </w:pPr>
      <w:r>
        <w:t xml:space="preserve">7. Timeline and Feasibility</w:t>
      </w:r>
    </w:p>
    <w:p>
      <w:pPr>
        <w:pStyle w:val="FirstParagraph"/>
      </w:pPr>
      <w:r>
        <w:t xml:space="preserve">The 14-month research period is fully aligned with the academic calendar of the Faculty of Engineering at the National University of Córdoba. Key milestones include:</w:t>
      </w:r>
    </w:p>
    <w:p>
      <w:pPr>
        <w:numPr>
          <w:ilvl w:val="0"/>
          <w:numId w:val="1005"/>
        </w:numPr>
        <w:pStyle w:val="Compact"/>
      </w:pPr>
      <w:r>
        <w:rPr>
          <w:bCs/>
          <w:b/>
        </w:rPr>
        <w:t xml:space="preserve">Month 3:</w:t>
      </w:r>
      <w:r>
        <w:t xml:space="preserve"> </w:t>
      </w:r>
      <w:r>
        <w:t xml:space="preserve">Completion of infrastructure data acquisition from municipal partners</w:t>
      </w:r>
    </w:p>
    <w:p>
      <w:pPr>
        <w:numPr>
          <w:ilvl w:val="0"/>
          <w:numId w:val="1005"/>
        </w:numPr>
        <w:pStyle w:val="Compact"/>
      </w:pPr>
      <w:r>
        <w:rPr>
          <w:bCs/>
          <w:b/>
        </w:rPr>
        <w:t xml:space="preserve">Month 7:</w:t>
      </w:r>
      <w:r>
        <w:t xml:space="preserve"> </w:t>
      </w:r>
      <w:r>
        <w:t xml:space="preserve">First draft framework validated with SACE technical committee</w:t>
      </w:r>
    </w:p>
    <w:p>
      <w:pPr>
        <w:numPr>
          <w:ilvl w:val="0"/>
          <w:numId w:val="1005"/>
        </w:numPr>
        <w:pStyle w:val="Compact"/>
      </w:pPr>
      <w:r>
        <w:rPr>
          <w:bCs/>
          <w:b/>
        </w:rPr>
        <w:t xml:space="preserve">Month 10:</w:t>
      </w:r>
      <w:r>
        <w:t xml:space="preserve"> </w:t>
      </w:r>
      <w:r>
        <w:t xml:space="preserve">Community workshops in Villa María and Monte Cristo neighborhoods</w:t>
      </w:r>
    </w:p>
    <w:p>
      <w:pPr>
        <w:numPr>
          <w:ilvl w:val="0"/>
          <w:numId w:val="1005"/>
        </w:numPr>
        <w:pStyle w:val="Compact"/>
      </w:pPr>
      <w:r>
        <w:rPr>
          <w:bCs/>
          <w:b/>
        </w:rPr>
        <w:t xml:space="preserve">Month 14:</w:t>
      </w:r>
      <w:r>
        <w:t xml:space="preserve"> </w:t>
      </w:r>
      <w:r>
        <w:t xml:space="preserve">Final Thesis Proposal submission for defense at the University of Córdoba</w:t>
      </w:r>
    </w:p>
    <w:p>
      <w:pPr>
        <w:pStyle w:val="FirstParagraph"/>
      </w:pPr>
      <w:r>
        <w:t xml:space="preserve">All required fieldwork permissions have been pre-secured through preliminary agreements with Córdoba City Council. The research leverages existing university laboratories and municipal data-sharing protocols, ensuring cost-effectiveness without external funding dependencies.</w:t>
      </w:r>
    </w:p>
    <w:bookmarkEnd w:id="26"/>
    <w:bookmarkStart w:id="27" w:name="conclusion"/>
    <w:p>
      <w:pPr>
        <w:pStyle w:val="Heading2"/>
      </w:pPr>
      <w:r>
        <w:t xml:space="preserve">8. Conclusion</w:t>
      </w:r>
    </w:p>
    <w:p>
      <w:pPr>
        <w:pStyle w:val="FirstParagraph"/>
      </w:pPr>
      <w:r>
        <w:t xml:space="preserve">This Thesis Proposal represents a necessary evolution in Civil Engineering practice for Argentina Córdoba. It moves beyond theoretical models to deliver actionable tools for the practitioner on the ground—where infrastructure failures have immediate human consequences and where sustainable solutions must be locally rooted. By centering the unique challenges of Argentina's urban heartland, this research positions the Civil Engineer not merely as a technical specialist, but as a pivotal community leader navigating complex socio-environmental systems. The successful completion of this Thesis Proposal will establish a replicable model for other cities in Argentina facing similar pressures, ensuring that future infrastructure investments in Córdoba and across Argentina are resilient by design. It is not merely an academic exercise; it is an essential step toward building a safer, more equitable urban future for the people of Argentina Córdoba.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for Urban Resilience in Argentina Córdoba</dc:title>
  <dc:creator/>
  <dc:language>en</dc:language>
  <cp:keywords/>
  <dcterms:created xsi:type="dcterms:W3CDTF">2025-12-10T20:39:02Z</dcterms:created>
  <dcterms:modified xsi:type="dcterms:W3CDTF">2025-12-10T20:39:02Z</dcterms:modified>
</cp:coreProperties>
</file>

<file path=docProps/custom.xml><?xml version="1.0" encoding="utf-8"?>
<Properties xmlns="http://schemas.openxmlformats.org/officeDocument/2006/custom-properties" xmlns:vt="http://schemas.openxmlformats.org/officeDocument/2006/docPropsVTypes"/>
</file>