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Brussels</w:t>
      </w:r>
    </w:p>
    <w:bookmarkStart w:id="28" w:name="X23fdb8eec3e9fb2e206fd7935edf5a52ac89f19"/>
    <w:p>
      <w:pPr>
        <w:pStyle w:val="Heading1"/>
      </w:pPr>
      <w:r>
        <w:t xml:space="preserve">Thesis Proposal: Designing Adaptive Urban Drainage Systems to Enhance Climate Resilience in Brussels, Belgium</w:t>
      </w:r>
    </w:p>
    <w:bookmarkStart w:id="20" w:name="abstract"/>
    <w:p>
      <w:pPr>
        <w:pStyle w:val="Heading2"/>
      </w:pPr>
      <w:r>
        <w:t xml:space="preserve">Abstract</w:t>
      </w:r>
    </w:p>
    <w:p>
      <w:pPr>
        <w:pStyle w:val="FirstParagraph"/>
      </w:pPr>
      <w:r>
        <w:t xml:space="preserve">This Thesis Proposal outlines a research project addressing critical infrastructure challenges facing the city of Brussels, Belgium. As a Civil Engineer operating within the unique urban and regulatory context of Brussels, this study investigates the integration of Sustainable Urban Drainage Systems (SUDS) to mitigate flood risks exacerbated by climate change. The proposed research directly responds to Brussels' 2030 Climate Plan and Belgian federal water management directives, positioning the Civil Engineer as a pivotal actor in implementing adaptive infrastructure solutions. This Thesis Proposal demonstrates how a focused engineering approach can create resilient, sustainable public assets within Belgium's capital city, ensuring long-term urban livability and compliance with European environmental standards.</w:t>
      </w:r>
    </w:p>
    <w:bookmarkEnd w:id="20"/>
    <w:bookmarkStart w:id="21" w:name="X88a8556420ffd00f0ffefce037d017fc279a867"/>
    <w:p>
      <w:pPr>
        <w:pStyle w:val="Heading2"/>
      </w:pPr>
      <w:r>
        <w:t xml:space="preserve">1. Introduction: The Urgent Imperative for Civil Engineering Innovation in Brussels</w:t>
      </w:r>
    </w:p>
    <w:p>
      <w:pPr>
        <w:pStyle w:val="FirstParagraph"/>
      </w:pPr>
      <w:r>
        <w:t xml:space="preserve">Brussels, the political and administrative heart of the European Union located within Belgium, faces mounting pressure from climate change impacts. The city's aging infrastructure, coupled with intense urbanization and increasingly severe rainfall events (as documented in the Belgian Federal Public Service Climate Change reports), has rendered conventional drainage systems inadequate. This Thesis Proposal centers on the critical role of the Civil Engineer in transforming Brussels' water management paradigm. Within Belgium's specific legal framework, governed by both federal and regional (Brussels-Capital Region) legislation, Civil Engineers bear the responsibility for designing infrastructure that meets stringent sustainability and resilience criteria. This research directly addresses a pressing gap: how to effectively deploy nature-based solutions within the dense urban fabric of Brussels to protect citizens, minimize economic disruption from flooding (costing an estimated €500 million annually in Belgian cities), and align with Belgium's commitment to the European Green Deal.</w:t>
      </w:r>
    </w:p>
    <w:bookmarkEnd w:id="21"/>
    <w:bookmarkStart w:id="22" w:name="Xd1ebc540473a126c962b8fb1a643fa8acef3b1b"/>
    <w:p>
      <w:pPr>
        <w:pStyle w:val="Heading2"/>
      </w:pPr>
      <w:r>
        <w:t xml:space="preserve">2. Problem Statement: Urban Drainage Vulnerability in Brussels</w:t>
      </w:r>
    </w:p>
    <w:p>
      <w:pPr>
        <w:pStyle w:val="FirstParagraph"/>
      </w:pPr>
      <w:r>
        <w:t xml:space="preserve">The current drainage infrastructure across Brussels, particularly in historic districts like Leopold and Saint-Josse-ten-Noode, was designed for a climate that no longer exists. Combined sewer overflows (CSOs) discharge untreated wastewater into the Senne River during heavy rainfall, violating EU Water Framework Directive standards and posing public health risks. The 2021 European Environment Agency report explicitly identified Brussels as one of the most vulnerable major cities in Belgium to urban flooding due to impervious surfaces and inadequate stormwater management. This Thesis Proposal argues that traditional engineering solutions are insufficient; a paradigm shift towards integrated, climate-adaptive SUDS (e.g., permeable pavements, green roofs, bioswales) is essential. The Civil Engineer in the Brussels context must navigate complex stakeholder landscapes—including the City of Brussels, Vlaams Milieuwoord (Flemish Environment Agency), and EU institutions—to implement these systems within strict spatial constraints and historical preservation requirements.</w:t>
      </w:r>
    </w:p>
    <w:bookmarkEnd w:id="22"/>
    <w:bookmarkStart w:id="23" w:name="research-objectives"/>
    <w:p>
      <w:pPr>
        <w:pStyle w:val="Heading2"/>
      </w:pPr>
      <w:r>
        <w:t xml:space="preserve">3. Research Objectives</w:t>
      </w:r>
    </w:p>
    <w:p>
      <w:pPr>
        <w:pStyle w:val="FirstParagraph"/>
      </w:pPr>
      <w:r>
        <w:t xml:space="preserve">This Thesis Proposal sets forth three interconnected objectives specifically tailored to the Civil Engineer's role in Belgium Brussels:</w:t>
      </w:r>
    </w:p>
    <w:p>
      <w:pPr>
        <w:numPr>
          <w:ilvl w:val="0"/>
          <w:numId w:val="1001"/>
        </w:numPr>
        <w:pStyle w:val="Compact"/>
      </w:pPr>
      <w:r>
        <w:rPr>
          <w:bCs/>
          <w:b/>
        </w:rPr>
        <w:t xml:space="preserve">Contextual Assessment:</w:t>
      </w:r>
      <w:r>
        <w:t xml:space="preserve"> </w:t>
      </w:r>
      <w:r>
        <w:t xml:space="preserve">Conduct a detailed audit of existing drainage infrastructure and flood risk zones across representative districts of Brussels, utilizing Belgian geospatial data (e.g., IGN Belgium) and historical rainfall records to establish baseline vulnerabilities.</w:t>
      </w:r>
    </w:p>
    <w:p>
      <w:pPr>
        <w:numPr>
          <w:ilvl w:val="0"/>
          <w:numId w:val="1001"/>
        </w:numPr>
        <w:pStyle w:val="Compact"/>
      </w:pPr>
      <w:r>
        <w:rPr>
          <w:bCs/>
          <w:b/>
        </w:rPr>
        <w:t xml:space="preserve">SUDS Feasibility &amp; Integration:</w:t>
      </w:r>
      <w:r>
        <w:t xml:space="preserve"> </w:t>
      </w:r>
      <w:r>
        <w:t xml:space="preserve">Evaluate the technical viability, cost-effectiveness, and regulatory alignment of specific SUDS interventions for different urban contexts within Brussels (e.g., public squares, residential zones near waterways), adhering to Belgian standards like NBN EN 12566-3.</w:t>
      </w:r>
    </w:p>
    <w:p>
      <w:pPr>
        <w:numPr>
          <w:ilvl w:val="0"/>
          <w:numId w:val="1001"/>
        </w:numPr>
        <w:pStyle w:val="Compact"/>
      </w:pPr>
      <w:r>
        <w:rPr>
          <w:bCs/>
          <w:b/>
        </w:rPr>
        <w:t xml:space="preserve">Stakeholder Engagement Framework:</w:t>
      </w:r>
      <w:r>
        <w:t xml:space="preserve"> </w:t>
      </w:r>
      <w:r>
        <w:t xml:space="preserve">Develop a practical methodology for Civil Engineers in Brussels to effectively engage with municipal authorities, residents, and EU-funded project managers (e.g., via Horizon Europe projects) to ensure community acceptance and seamless project implementation.</w:t>
      </w:r>
    </w:p>
    <w:bookmarkEnd w:id="23"/>
    <w:bookmarkStart w:id="24" w:name="Xdaad04e40b75e5cc757ab908f2fa38379e758d2"/>
    <w:p>
      <w:pPr>
        <w:pStyle w:val="Heading2"/>
      </w:pPr>
      <w:r>
        <w:t xml:space="preserve">4. Methodology: A Civil Engineer's Action-Oriented Approach</w:t>
      </w:r>
    </w:p>
    <w:p>
      <w:pPr>
        <w:pStyle w:val="FirstParagraph"/>
      </w:pPr>
      <w:r>
        <w:t xml:space="preserve">This research adopts a mixed-methods approach grounded in the practical realities of Belgian civil engineering practice:</w:t>
      </w:r>
    </w:p>
    <w:p>
      <w:pPr>
        <w:numPr>
          <w:ilvl w:val="0"/>
          <w:numId w:val="1002"/>
        </w:numPr>
        <w:pStyle w:val="Compact"/>
      </w:pPr>
      <w:r>
        <w:rPr>
          <w:bCs/>
          <w:b/>
        </w:rPr>
        <w:t xml:space="preserve">Fieldwork &amp; Data Analysis:</w:t>
      </w:r>
      <w:r>
        <w:t xml:space="preserve"> </w:t>
      </w:r>
      <w:r>
        <w:t xml:space="preserve">Collaborate with Brussels' Water and Waste Management Service (Vivaqua) to collect site-specific data on drainage capacities, soil composition, and flood incidents within selected case study areas (e.g., the Senne Valley regeneration project zone).</w:t>
      </w:r>
    </w:p>
    <w:p>
      <w:pPr>
        <w:numPr>
          <w:ilvl w:val="0"/>
          <w:numId w:val="1002"/>
        </w:numPr>
        <w:pStyle w:val="Compact"/>
      </w:pPr>
      <w:r>
        <w:rPr>
          <w:bCs/>
          <w:b/>
        </w:rPr>
        <w:t xml:space="preserve">Computational Modeling:</w:t>
      </w:r>
      <w:r>
        <w:t xml:space="preserve"> </w:t>
      </w:r>
      <w:r>
        <w:t xml:space="preserve">Utilize EU-standard hydraulic modeling software (e.g., Mike Urban, SWMM) adapted to Brussels' climate projections (Belgian Climate Change Adaptation Strategy), simulating SUDS performance under 100-year storm scenarios.</w:t>
      </w:r>
    </w:p>
    <w:p>
      <w:pPr>
        <w:numPr>
          <w:ilvl w:val="0"/>
          <w:numId w:val="1002"/>
        </w:numPr>
        <w:pStyle w:val="Compact"/>
      </w:pPr>
      <w:r>
        <w:rPr>
          <w:bCs/>
          <w:b/>
        </w:rPr>
        <w:t xml:space="preserve">Stakeholder Workshops:</w:t>
      </w:r>
      <w:r>
        <w:t xml:space="preserve"> </w:t>
      </w:r>
      <w:r>
        <w:t xml:space="preserve">Organize participatory workshops with Civil Engineers from Brussels municipal departments, Belgian engineering consultancies (e.g., COWI Belgium), and environmental NGOs to co-develop implementation protocols responsive to local regulations and community needs.</w:t>
      </w:r>
    </w:p>
    <w:bookmarkEnd w:id="24"/>
    <w:bookmarkStart w:id="25" w:name="X49e8a6385ef44299df45aea92df85750b99c36f"/>
    <w:p>
      <w:pPr>
        <w:pStyle w:val="Heading2"/>
      </w:pPr>
      <w:r>
        <w:t xml:space="preserve">5. Significance &amp; Contribution to Civil Engineering in Belgium Brussels</w:t>
      </w:r>
    </w:p>
    <w:p>
      <w:pPr>
        <w:pStyle w:val="FirstParagraph"/>
      </w:pPr>
      <w:r>
        <w:t xml:space="preserve">This Thesis Proposal offers significant, actionable contributions for the Civil Engineer profession within Belgium's capital:</w:t>
      </w:r>
    </w:p>
    <w:p>
      <w:pPr>
        <w:numPr>
          <w:ilvl w:val="0"/>
          <w:numId w:val="1003"/>
        </w:numPr>
        <w:pStyle w:val="Compact"/>
      </w:pPr>
      <w:r>
        <w:rPr>
          <w:bCs/>
          <w:b/>
        </w:rPr>
        <w:t xml:space="preserve">Policy Translation:</w:t>
      </w:r>
      <w:r>
        <w:t xml:space="preserve"> </w:t>
      </w:r>
      <w:r>
        <w:t xml:space="preserve">Bridges EU directives and Belgian water law into tangible engineering practices, providing a replicable model for other Belgian municipalities facing similar challenges.</w:t>
      </w:r>
    </w:p>
    <w:p>
      <w:pPr>
        <w:numPr>
          <w:ilvl w:val="0"/>
          <w:numId w:val="1003"/>
        </w:numPr>
        <w:pStyle w:val="Compact"/>
      </w:pPr>
      <w:r>
        <w:rPr>
          <w:bCs/>
          <w:b/>
        </w:rPr>
        <w:t xml:space="preserve">Professional Development:</w:t>
      </w:r>
      <w:r>
        <w:t xml:space="preserve"> </w:t>
      </w:r>
      <w:r>
        <w:t xml:space="preserve">Enhances the Civil Engineer's role beyond traditional design to include climate adaptation strategy, stakeholder management, and interdisciplinary collaboration – skills increasingly demanded by employers like SUEZ Belgium and regional engineering firms.</w:t>
      </w:r>
    </w:p>
    <w:p>
      <w:pPr>
        <w:numPr>
          <w:ilvl w:val="0"/>
          <w:numId w:val="1003"/>
        </w:numPr>
        <w:pStyle w:val="Compact"/>
      </w:pPr>
      <w:r>
        <w:rPr>
          <w:bCs/>
          <w:b/>
        </w:rPr>
        <w:t xml:space="preserve">Sustainable Urban Development:</w:t>
      </w:r>
      <w:r>
        <w:t xml:space="preserve"> </w:t>
      </w:r>
      <w:r>
        <w:t xml:space="preserve">Directly supports Brussels' strategic goals (Brussels 2030 Climate Plan) for reducing flood risk by 40% by 2035 and increasing green infrastructure coverage, positioning the Civil Engineer as an indispensable agent of urban sustainability in Belgium.</w:t>
      </w:r>
    </w:p>
    <w:bookmarkEnd w:id="25"/>
    <w:bookmarkStart w:id="26" w:name="expected-outcomes-thesis-structure"/>
    <w:p>
      <w:pPr>
        <w:pStyle w:val="Heading2"/>
      </w:pPr>
      <w:r>
        <w:t xml:space="preserve">6. Expected Outcomes &amp; Thesis Structure</w:t>
      </w:r>
    </w:p>
    <w:p>
      <w:pPr>
        <w:pStyle w:val="FirstParagraph"/>
      </w:pPr>
      <w:r>
        <w:t xml:space="preserve">The culmination of this Thesis Proposal will be a comprehensive research document yielding:</w:t>
      </w:r>
    </w:p>
    <w:p>
      <w:pPr>
        <w:numPr>
          <w:ilvl w:val="0"/>
          <w:numId w:val="1004"/>
        </w:numPr>
        <w:pStyle w:val="Compact"/>
      </w:pPr>
      <w:r>
        <w:t xml:space="preserve">A validated SUDS implementation framework for Brussels-specific conditions.</w:t>
      </w:r>
    </w:p>
    <w:p>
      <w:pPr>
        <w:numPr>
          <w:ilvl w:val="0"/>
          <w:numId w:val="1004"/>
        </w:numPr>
        <w:pStyle w:val="Compact"/>
      </w:pPr>
      <w:r>
        <w:t xml:space="preserve">A cost-benefit analysis demonstrating long-term economic viability against traditional grey infrastructure.</w:t>
      </w:r>
    </w:p>
    <w:p>
      <w:pPr>
        <w:numPr>
          <w:ilvl w:val="0"/>
          <w:numId w:val="1004"/>
        </w:numPr>
        <w:pStyle w:val="Compact"/>
      </w:pPr>
      <w:r>
        <w:t xml:space="preserve">Practical guidelines for Civil Engineers navigating Belgium's dual regulatory environment (federal and regional).</w:t>
      </w:r>
    </w:p>
    <w:p>
      <w:pPr>
        <w:pStyle w:val="FirstParagraph"/>
      </w:pPr>
      <w:r>
        <w:t xml:space="preserve">The Thesis will be structured into six chapters: Introduction (Brussels context), Literature Review (Belgian &amp; EU water policy, SUDS global case studies), Methodology, Case Study Analysis, Implementation Framework, and Conclusion. Each chapter emphasizes the Civil Engineer's critical position within Belgium's urban development ecosystem.</w:t>
      </w:r>
    </w:p>
    <w:bookmarkEnd w:id="26"/>
    <w:bookmarkStart w:id="27" w:name="Xf3f77dfa05ba34252efc67d874cd20b1e8dd476"/>
    <w:p>
      <w:pPr>
        <w:pStyle w:val="Heading2"/>
      </w:pPr>
      <w:r>
        <w:t xml:space="preserve">7. Conclusion: The Civil Engineer as a Catalyst for Brussels' Resilience</w:t>
      </w:r>
    </w:p>
    <w:p>
      <w:pPr>
        <w:pStyle w:val="FirstParagraph"/>
      </w:pPr>
      <w:r>
        <w:t xml:space="preserve">This Thesis Proposal unequivocally positions the Civil Engineer as central to solving Brussels' most urgent infrastructure challenges. By focusing on sustainable drainage solutions within the precise regulatory and geographical context of Belgium's capital, this research moves beyond theoretical discussion to deliver actionable engineering strategies. It recognizes that resilient cities like Brussels cannot be built by technology alone; they require skilled Civil Engineers adept at integrating scientific rigor with community needs and Belgian legal frameworks. The successful completion of this thesis will not only fulfill academic requirements but directly contribute to making Brussels a model for climate-resilient urban infrastructure across Europe, solidifying the vital role of the Civil Engineer in Belgium's sustainable future. This Thesis Proposal thus represents a necessary step towards a safer, greener, and more adaptive Brussels.</w:t>
      </w:r>
    </w:p>
    <w:p>
      <w:pPr>
        <w:pStyle w:val="BodyText"/>
      </w:pPr>
      <w:r>
        <w:rPr>
          <w:bCs/>
          <w:b/>
        </w:rPr>
        <w:t xml:space="preserve">Keywords:</w:t>
      </w:r>
      <w:r>
        <w:t xml:space="preserve"> </w:t>
      </w:r>
      <w:r>
        <w:t xml:space="preserve">Thesis Proposal, Civil Engineer, Belgium Brussels, Sustainable Urban Drainage Systems (SUDS), Climate Resilience, Urban Flood Management, Belgian Water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Climate Resilience in Brussels</dc:title>
  <dc:creator/>
  <dc:language>en</dc:language>
  <cp:keywords/>
  <dcterms:created xsi:type="dcterms:W3CDTF">2025-12-11T00:11:12Z</dcterms:created>
  <dcterms:modified xsi:type="dcterms:W3CDTF">2025-12-11T00:11:12Z</dcterms:modified>
</cp:coreProperties>
</file>

<file path=docProps/custom.xml><?xml version="1.0" encoding="utf-8"?>
<Properties xmlns="http://schemas.openxmlformats.org/officeDocument/2006/custom-properties" xmlns:vt="http://schemas.openxmlformats.org/officeDocument/2006/docPropsVTypes"/>
</file>