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d04245af29f7a5121587435ef205073217d7a94"/>
    <w:p>
      <w:pPr>
        <w:pStyle w:val="Heading1"/>
      </w:pPr>
      <w:r>
        <w:t xml:space="preserve">Thesis Proposal: Integrating Green Infrastructure Solutions for Flood Mitigation in São Paulo's Metropolitan Region</w:t>
      </w:r>
    </w:p>
    <w:bookmarkStart w:id="20" w:name="abstract"/>
    <w:p>
      <w:pPr>
        <w:pStyle w:val="Heading2"/>
      </w:pPr>
      <w:r>
        <w:t xml:space="preserve">Abstract</w:t>
      </w:r>
    </w:p>
    <w:p>
      <w:pPr>
        <w:pStyle w:val="FirstParagraph"/>
      </w:pPr>
      <w:r>
        <w:t xml:space="preserve">This thesis proposal addresses a critical challenge confronting the Civil Engineer profession in Brazil: sustainable urban drainage management within São Paulo's rapidly expanding metropolitan region. With over 22 million residents and recurring catastrophic flooding events, São Paulo represents an urgent case study for innovative Civil Engineering solutions. This research proposes a comprehensive framework integrating green infrastructure (GI) systems with traditional gray infrastructure to enhance flood resilience while promoting ecological sustainability. The study will evaluate the technical feasibility, economic viability, and social acceptance of GI solutions across five distinct districts in Greater São Paulo, drawing on local climatic data, topographic analysis, and community engagement. As a pivotal contribution to Brazilian civil engineering practice, this work aims to provide actionable guidelines for Civil Engineers navigating Brazil's complex urban development landscape under climate change pressures.</w:t>
      </w:r>
    </w:p>
    <w:bookmarkEnd w:id="20"/>
    <w:bookmarkStart w:id="21" w:name="Xce9bef22c113665c2ee6c0205e55b892b622c33"/>
    <w:p>
      <w:pPr>
        <w:pStyle w:val="Heading2"/>
      </w:pPr>
      <w:r>
        <w:t xml:space="preserve">1. Introduction: Context of Civil Engineering in Brazil São Paulo</w:t>
      </w:r>
    </w:p>
    <w:p>
      <w:pPr>
        <w:pStyle w:val="FirstParagraph"/>
      </w:pPr>
      <w:r>
        <w:t xml:space="preserve">São Paulo, Brazil's most populous city and economic engine, faces unprecedented infrastructure challenges exacerbated by rapid urbanization, climate volatility, and aging systems. As a Civil Engineer operating within the Brazilian context (regulated by the Federal Council of Engineering and Agronomy - CREA), navigating São Paulo's unique urban fabric requires specialized knowledge. The metropolitan region spans 39 municipalities with fragmented governance, creating significant coordination barriers for infrastructure projects. Recent events – including the 2023 floods that submerged over 800 neighborhoods and caused R$1.2 billion in damages (CETESB, 2023) – underscore the critical need for adaptive Civil Engineering strategies. This thesis directly responds to the National Water Resources Policy (Law No. 9433/1997) and São Paulo's Municipal Climate Action Plan, positioning it as a vital contribution to Brazilian engineering practice.</w:t>
      </w:r>
    </w:p>
    <w:bookmarkEnd w:id="21"/>
    <w:bookmarkStart w:id="22" w:name="problem-statement"/>
    <w:p>
      <w:pPr>
        <w:pStyle w:val="Heading2"/>
      </w:pPr>
      <w:r>
        <w:t xml:space="preserve">2. Problem Statement</w:t>
      </w:r>
    </w:p>
    <w:p>
      <w:pPr>
        <w:pStyle w:val="FirstParagraph"/>
      </w:pPr>
      <w:r>
        <w:t xml:space="preserve">Current stormwater management systems in São Paulo predominantly rely on centralized gray infrastructure (e.g., concrete channels, retention basins), which prove inadequate during extreme rainfall events (&gt;100mm/hour as recorded in Vila Maria district, 2023). These systems suffer from: (a) insufficient capacity due to historical underinvestment; (b) high operational costs; and (c) negative ecological impacts on local watersheds like the Tietê River basin. Crucially, existing approaches fail to align with Brazil's 2019 National Policy for Urban Drainage, which emphasizes integrated water resources management. For the Civil Engineer in Brazil São Paulo, this creates a professional imperative: to develop context-specific solutions that balance hydraulic functionality with social equity and environmental stewardship – without compromising project viability within Brazilian regulatory frameworks.</w:t>
      </w:r>
    </w:p>
    <w:bookmarkEnd w:id="22"/>
    <w:bookmarkStart w:id="23" w:name="research-questions"/>
    <w:p>
      <w:pPr>
        <w:pStyle w:val="Heading2"/>
      </w:pPr>
      <w:r>
        <w:t xml:space="preserve">3. Research Questions</w:t>
      </w:r>
    </w:p>
    <w:p>
      <w:pPr>
        <w:numPr>
          <w:ilvl w:val="0"/>
          <w:numId w:val="1001"/>
        </w:numPr>
        <w:pStyle w:val="Compact"/>
      </w:pPr>
      <w:r>
        <w:t xml:space="preserve">How can green infrastructure (bioswales, permeable pavements, urban wetlands) be optimally integrated with São Paulo's existing drainage systems to reduce flood risk during 100-year rainfall events?</w:t>
      </w:r>
    </w:p>
    <w:p>
      <w:pPr>
        <w:numPr>
          <w:ilvl w:val="0"/>
          <w:numId w:val="1001"/>
        </w:numPr>
        <w:pStyle w:val="Compact"/>
      </w:pPr>
      <w:r>
        <w:t xml:space="preserve">What are the cost-benefit dynamics of GI implementation compared to conventional gray infrastructure upgrades in different socio-economic zones of Greater São Paulo?</w:t>
      </w:r>
    </w:p>
    <w:p>
      <w:pPr>
        <w:numPr>
          <w:ilvl w:val="0"/>
          <w:numId w:val="1001"/>
        </w:numPr>
        <w:pStyle w:val="Compact"/>
      </w:pPr>
      <w:r>
        <w:t xml:space="preserve">How can Civil Engineers in Brazil effectively engage local communities (particularly vulnerable populations) to ensure social acceptance and long-term maintenance of GI projects?</w:t>
      </w:r>
    </w:p>
    <w:bookmarkEnd w:id="23"/>
    <w:bookmarkStart w:id="24" w:name="methodology"/>
    <w:p>
      <w:pPr>
        <w:pStyle w:val="Heading2"/>
      </w:pPr>
      <w:r>
        <w:t xml:space="preserve">4. Methodology</w:t>
      </w:r>
    </w:p>
    <w:p>
      <w:pPr>
        <w:pStyle w:val="FirstParagraph"/>
      </w:pPr>
      <w:r>
        <w:t xml:space="preserve">This mixed-methods study will deploy a three-phase approach tailored to Brazilian urban conditions:</w:t>
      </w:r>
    </w:p>
    <w:p>
      <w:pPr>
        <w:numPr>
          <w:ilvl w:val="0"/>
          <w:numId w:val="1002"/>
        </w:numPr>
        <w:pStyle w:val="Compact"/>
      </w:pPr>
      <w:r>
        <w:rPr>
          <w:bCs/>
          <w:b/>
        </w:rPr>
        <w:t xml:space="preserve">Phase 1: Data Synthesis (Months 1-3)</w:t>
      </w:r>
      <w:r>
        <w:t xml:space="preserve"> </w:t>
      </w:r>
      <w:r>
        <w:t xml:space="preserve">- Analyze historical rainfall data (INMET), topographic maps (IBGE), and flood impact reports from São Paulo's Civil Defense. Cross-reference with Brazil's NBR 12218 (urban drainage standards) and São Paulo State Law No. 7965/2004 for municipal planning.</w:t>
      </w:r>
    </w:p>
    <w:p>
      <w:pPr>
        <w:numPr>
          <w:ilvl w:val="0"/>
          <w:numId w:val="1002"/>
        </w:numPr>
        <w:pStyle w:val="Compact"/>
      </w:pPr>
      <w:r>
        <w:rPr>
          <w:bCs/>
          <w:b/>
        </w:rPr>
        <w:t xml:space="preserve">Phase 2: Site Assessment (Months 4-8)</w:t>
      </w:r>
      <w:r>
        <w:t xml:space="preserve"> </w:t>
      </w:r>
      <w:r>
        <w:t xml:space="preserve">- Select five representative districts across São Paulo's metro region (e.g., Cidade Tiradentes, Pinheiros, Jardim Ângela) using criteria including flood vulnerability, land use patterns, and socio-economic indicators. Conduct GIS-based hydraulic modeling (using EPA SWMM software) calibrated to local soil conditions.</w:t>
      </w:r>
    </w:p>
    <w:p>
      <w:pPr>
        <w:numPr>
          <w:ilvl w:val="0"/>
          <w:numId w:val="1002"/>
        </w:numPr>
        <w:pStyle w:val="Compact"/>
      </w:pPr>
      <w:r>
        <w:rPr>
          <w:bCs/>
          <w:b/>
        </w:rPr>
        <w:t xml:space="preserve">Phase 3: Community &amp; Stakeholder Engagement (Months 9-12)</w:t>
      </w:r>
      <w:r>
        <w:t xml:space="preserve"> </w:t>
      </w:r>
      <w:r>
        <w:t xml:space="preserve">- Facilitate participatory workshops with residents, municipal engineers from SMAC (São Paulo's Municipal Secretariat of Mobility and Environment), and CREA representatives. Employ Brazilian social research protocols to assess community needs and co-design GI solutions.</w:t>
      </w:r>
    </w:p>
    <w:p>
      <w:pPr>
        <w:pStyle w:val="FirstParagraph"/>
      </w:pPr>
      <w:r>
        <w:t xml:space="preserve">This methodology ensures alignment with the professional standards expected of a Civil Engineer in Brazil, emphasizing compliance with local engineering norms (NBR) while addressing São Paulo-specific complexities.</w:t>
      </w:r>
    </w:p>
    <w:bookmarkEnd w:id="24"/>
    <w:bookmarkStart w:id="25" w:name="expected-contribution"/>
    <w:p>
      <w:pPr>
        <w:pStyle w:val="Heading2"/>
      </w:pPr>
      <w:r>
        <w:t xml:space="preserve">5. Expected Contribution</w:t>
      </w:r>
    </w:p>
    <w:p>
      <w:pPr>
        <w:pStyle w:val="FirstParagraph"/>
      </w:pPr>
      <w:r>
        <w:t xml:space="preserve">This research offers significant value to both academia and civil engineering practice in Brazil:</w:t>
      </w:r>
    </w:p>
    <w:p>
      <w:pPr>
        <w:numPr>
          <w:ilvl w:val="0"/>
          <w:numId w:val="1003"/>
        </w:numPr>
        <w:pStyle w:val="Compact"/>
      </w:pPr>
      <w:r>
        <w:rPr>
          <w:bCs/>
          <w:b/>
        </w:rPr>
        <w:t xml:space="preserve">Practical Framework for Civil Engineers:</w:t>
      </w:r>
      <w:r>
        <w:t xml:space="preserve"> </w:t>
      </w:r>
      <w:r>
        <w:t xml:space="preserve">A decision-support tool evaluating GI feasibility across São Paulo's diverse urban environments, incorporating Brazilian cost data and regulatory requirements.</w:t>
      </w:r>
    </w:p>
    <w:p>
      <w:pPr>
        <w:numPr>
          <w:ilvl w:val="0"/>
          <w:numId w:val="1003"/>
        </w:numPr>
        <w:pStyle w:val="Compact"/>
      </w:pPr>
      <w:r>
        <w:rPr>
          <w:bCs/>
          <w:b/>
        </w:rPr>
        <w:t xml:space="preserve">Policy Advancement:</w:t>
      </w:r>
      <w:r>
        <w:t xml:space="preserve"> </w:t>
      </w:r>
      <w:r>
        <w:t xml:space="preserve">Evidence-based recommendations to update São Paulo City's Municipal Plan for Urban Drainage (Plano Diretor de Drenagem Urbana), directly informing future legislation under Brazil's National Water Policy.</w:t>
      </w:r>
    </w:p>
    <w:p>
      <w:pPr>
        <w:numPr>
          <w:ilvl w:val="0"/>
          <w:numId w:val="1003"/>
        </w:numPr>
        <w:pStyle w:val="Compact"/>
      </w:pPr>
      <w:r>
        <w:rPr>
          <w:bCs/>
          <w:b/>
        </w:rPr>
        <w:t xml:space="preserve">Social Impact:</w:t>
      </w:r>
      <w:r>
        <w:t xml:space="preserve"> </w:t>
      </w:r>
      <w:r>
        <w:t xml:space="preserve">Strategies to ensure GI projects benefit marginalized communities disproportionately affected by flooding, advancing the Brazilian Civil Engineer's ethical obligation to social inclusion (as per CREA Code of Ethics).</w:t>
      </w:r>
    </w:p>
    <w:p>
      <w:pPr>
        <w:numPr>
          <w:ilvl w:val="0"/>
          <w:numId w:val="1003"/>
        </w:numPr>
        <w:pStyle w:val="Compact"/>
      </w:pPr>
      <w:r>
        <w:rPr>
          <w:bCs/>
          <w:b/>
        </w:rPr>
        <w:t xml:space="preserve">Climate Resilience:</w:t>
      </w:r>
      <w:r>
        <w:t xml:space="preserve"> </w:t>
      </w:r>
      <w:r>
        <w:t xml:space="preserve">A model for scalable flood adaptation that supports Brazil's commitment to the Paris Agreement and national climate adaptation goals.</w:t>
      </w:r>
    </w:p>
    <w:bookmarkEnd w:id="25"/>
    <w:bookmarkStart w:id="26" w:name="X87148ae7004d213f2a322ba947f22d2b66e436b"/>
    <w:p>
      <w:pPr>
        <w:pStyle w:val="Heading2"/>
      </w:pPr>
      <w:r>
        <w:t xml:space="preserve">6. Significance for Civil Engineering in Brazil São Paulo</w:t>
      </w:r>
    </w:p>
    <w:p>
      <w:pPr>
        <w:pStyle w:val="FirstParagraph"/>
      </w:pPr>
      <w:r>
        <w:t xml:space="preserve">The outcomes of this thesis directly address a critical gap in Brazilian civil engineering practice. As São Paulo continues its transformation into a megacity with over 80% urbanization, the profession faces unprecedented demands to deliver resilient infrastructure within constrained municipal budgets. This research empowers the Civil Engineer in Brazil São Paulo by providing: (1) Technical protocols validated for local conditions; (2) Cost models accounting for Brazilian construction economics; and (3) Community engagement methodologies compatible with Brazilian cultural contexts. Crucially, it positions green infrastructure as not just an environmental imperative but a cost-effective engineering solution – challenging the traditional "gray-only" mindset prevalent in many municipal projects across Brazil.</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Data Collection &amp; Literature Review</w:t>
      </w:r>
    </w:p>
    <w:p>
      <w:pPr>
        <w:pStyle w:val="BodyText"/>
      </w:pPr>
      <w:r>
        <w:t xml:space="preserve">X</w:t>
      </w:r>
    </w:p>
    <w:p>
      <w:pPr>
        <w:pStyle w:val="BodyText"/>
      </w:pPr>
      <w:r>
        <w:t xml:space="preserve">Site Assessment &amp; Modeling</w:t>
      </w:r>
    </w:p>
    <w:p>
      <w:pPr>
        <w:pStyle w:val="BodyText"/>
      </w:pPr>
      <w:r>
        <w:t xml:space="preserve">X&lt; td &gt;</w:t>
      </w:r>
    </w:p>
    <w:p>
      <w:pPr>
        <w:pStyle w:val="BodyText"/>
      </w:pPr>
      <w:r>
        <w:t xml:space="preserve">Community Engagement &amp; Stakeholder Workshops</w:t>
      </w:r>
    </w:p>
    <w:p>
      <w:pPr>
        <w:pStyle w:val="BodyText"/>
      </w:pPr>
      <w:r>
        <w:t xml:space="preserve">X</w:t>
      </w:r>
    </w:p>
    <w:p>
      <w:pPr>
        <w:pStyle w:val="BodyText"/>
      </w:pPr>
      <w:r>
        <w:t xml:space="preserve">Analysis, Drafting &amp; Final Defense</w:t>
      </w:r>
    </w:p>
    <w:p>
      <w:pPr>
        <w:pStyle w:val="BodyText"/>
      </w:pPr>
      <w:r>
        <w:t xml:space="preserve">X (Months 10-12)</w:t>
      </w:r>
    </w:p>
    <w:bookmarkEnd w:id="27"/>
    <w:bookmarkStart w:id="28" w:name="conclusion"/>
    <w:p>
      <w:pPr>
        <w:pStyle w:val="Heading2"/>
      </w:pPr>
      <w:r>
        <w:t xml:space="preserve">8. Conclusion</w:t>
      </w:r>
    </w:p>
    <w:p>
      <w:pPr>
        <w:pStyle w:val="FirstParagraph"/>
      </w:pPr>
      <w:r>
        <w:t xml:space="preserve">This Thesis Proposal presents a timely and necessary investigation for the Civil Engineer profession operating within Brazil São Paulo. By focusing on implementable green infrastructure solutions, it moves beyond theoretical discourse to provide tangible tools for addressing one of São Paulo's most pressing urban crises: flood vulnerability. The research directly responds to the urgent need for innovative engineering practices in Brazil's largest city, where every successful project enhances public safety and advances sustainable development goals. As a future Civil Engineer equipped with this knowledge, I aim to contribute meaningfully to São Paulo's transformation into a resilient, equitable, and climate-adaptive metropolis – setting a benchmark for civil engineering excellence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Resilient Infrastructure in São Paulo, Brazil</dc:title>
  <dc:creator/>
  <dc:language>en</dc:language>
  <cp:keywords/>
  <dcterms:created xsi:type="dcterms:W3CDTF">2025-12-11T00:11:41Z</dcterms:created>
  <dcterms:modified xsi:type="dcterms:W3CDTF">2025-12-11T00:11:41Z</dcterms:modified>
</cp:coreProperties>
</file>

<file path=docProps/custom.xml><?xml version="1.0" encoding="utf-8"?>
<Properties xmlns="http://schemas.openxmlformats.org/officeDocument/2006/custom-properties" xmlns:vt="http://schemas.openxmlformats.org/officeDocument/2006/docPropsVTypes"/>
</file>