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in</w:t>
      </w:r>
      <w:r>
        <w:t xml:space="preserve"> </w:t>
      </w:r>
      <w:r>
        <w:t xml:space="preserve">Canada</w:t>
      </w:r>
      <w:r>
        <w:t xml:space="preserve"> </w:t>
      </w:r>
      <w:r>
        <w:t xml:space="preserve">Toronto</w:t>
      </w:r>
    </w:p>
    <w:bookmarkStart w:id="28" w:name="X6f8f563811bdb2f36fa3ab87985ef5366cd3ab9"/>
    <w:p>
      <w:pPr>
        <w:pStyle w:val="Heading1"/>
      </w:pPr>
      <w:r>
        <w:t xml:space="preserve">Thesis Proposal: Advancing Sustainable Infrastructure Systems for a Resilient Future in Canada Toronto</w:t>
      </w:r>
    </w:p>
    <w:bookmarkStart w:id="20" w:name="abstract"/>
    <w:p>
      <w:pPr>
        <w:pStyle w:val="Heading2"/>
      </w:pPr>
      <w:r>
        <w:t xml:space="preserve">Abstract</w:t>
      </w:r>
    </w:p>
    <w:p>
      <w:pPr>
        <w:pStyle w:val="FirstParagraph"/>
      </w:pPr>
      <w:r>
        <w:t xml:space="preserve">This Thesis Proposal outlines a research project focused on developing innovative strategies to enhance urban infrastructure resilience within the context of Canada Toronto. As one of North America's most dynamic metropolitan centers, Toronto faces accelerating challenges related to climate change impacts, aging infrastructure, rapid urbanization, and evolving municipal sustainability mandates. The study will be conducted by a prospective Civil Engineer seeking advanced academic credentials through the Master of Applied Science (MASc) program at a leading Canadian institution in Toronto. This research directly addresses critical gaps in current civil engineering practice within the Canada Toronto landscape by integrating climate adaptation frameworks, smart infrastructure technologies, and community-centered design principles. The findings will provide actionable insights for future Civil Engineers working on large-scale municipal projects across Canada's most populous city.</w:t>
      </w:r>
    </w:p>
    <w:bookmarkEnd w:id="20"/>
    <w:bookmarkStart w:id="21" w:name="X50ab51d542c1a58bdd55423391629185c16622f"/>
    <w:p>
      <w:pPr>
        <w:pStyle w:val="Heading2"/>
      </w:pPr>
      <w:r>
        <w:t xml:space="preserve">1. Introduction: Context of Civil Engineering Practice in Canada Toronto</w:t>
      </w:r>
    </w:p>
    <w:p>
      <w:pPr>
        <w:pStyle w:val="FirstParagraph"/>
      </w:pPr>
      <w:r>
        <w:t xml:space="preserve">Canada Toronto represents a unique case study for civil engineering due to its complex urban fabric, diverse environmental challenges, and ambitious sustainability goals. As the largest city in Canada with over 3 million residents concentrated within a rapidly expanding urban core, Toronto's infrastructure systems—ranging from stormwater management to public transit networks—are under unprecedented strain. The City of Toronto's 2016 Climate Change Action Plan and subsequent updates explicitly identify infrastructure vulnerability as a top priority, requiring Civil Engineers to operate at the intersection of engineering science, policy implementation, and community engagement. This Thesis Proposal is positioned within this critical context, recognizing that effective civil engineering in Canada Toronto demands solutions tailored to local geology (e.g., glacial till deposits), hydrological patterns (including Lake Ontario influence), and socio-economic diversity across neighborhoods. The research will contribute to the evolving role of the Civil Engineer as a systemic thinker addressing both technical and human dimensions of urban infrastructure.</w:t>
      </w:r>
    </w:p>
    <w:bookmarkEnd w:id="21"/>
    <w:bookmarkStart w:id="22" w:name="X605099bc465181649f16dec4d12be609f0e2117"/>
    <w:p>
      <w:pPr>
        <w:pStyle w:val="Heading2"/>
      </w:pPr>
      <w:r>
        <w:t xml:space="preserve">2. Problem Statement: Critical Gaps in Toronto's Infrastructure Resilience</w:t>
      </w:r>
    </w:p>
    <w:p>
      <w:pPr>
        <w:pStyle w:val="FirstParagraph"/>
      </w:pPr>
      <w:r>
        <w:t xml:space="preserve">Despite significant investment, Toronto's infrastructure faces systemic vulnerabilities exacerbated by climate change. Recent events, such as the 2018 North American heatwave and the 2019 "Downtown Deluge" storm that overwhelmed drainage systems, underscore the urgent need for adaptive infrastructure planning. Current civil engineering approaches often prioritize short-term fixes over integrated, long-term resilience—particularly in underserved communities experiencing disproportionate infrastructure neglect. The gap identified in this Thesis Proposal centers on the lack of standardized methodologies for assessing climate resilience across Toronto's municipal asset portfolio (e.g., bridges, water mains, transit corridors). Moreover, there is limited research integrating community input directly into engineering decision-making frameworks within the Canada Toronto context. As a Civil Engineer working towards professional licensure through the Professional Engineers Ontario (PEO), understanding these gaps is essential for contributing meaningfully to Toronto's infrastructure future.</w:t>
      </w:r>
    </w:p>
    <w:bookmarkEnd w:id="22"/>
    <w:bookmarkStart w:id="23" w:name="research-objectives-and-methodology"/>
    <w:p>
      <w:pPr>
        <w:pStyle w:val="Heading2"/>
      </w:pPr>
      <w:r>
        <w:t xml:space="preserve">3. Research Objectives and Methodology</w:t>
      </w:r>
    </w:p>
    <w:p>
      <w:pPr>
        <w:pStyle w:val="FirstParagraph"/>
      </w:pPr>
      <w:r>
        <w:t xml:space="preserve">This Thesis Proposal aims to develop a comprehensive resilience assessment framework specifically designed for Toronto's unique conditions. Primary objectives include: (1) Quantifying climate vulnerability across key infrastructure systems in select Toronto neighborhoods (e.g., Etobicoke, Downtown East); (2) Evaluating the cost-effectiveness of nature-based solutions (e.g., bioswales, green roofs) within Toronto's municipal budget constraints; and (3) Co-creating implementation guidelines with community stakeholders and municipal engineering teams. The methodology combines quantitative analysis of historical climate data from Environment and Climate Change Canada with spatial modeling using GIS platforms widely adopted by Toronto Public Health and the City's Engineering Services division. Fieldwork will include site assessments in partnership with Toronto Water, while stakeholder workshops will engage representatives from local Community Improvement Areas (CIAs) to ensure community perspectives inform engineering solutions. This mixed-methods approach ensures the research remains grounded in real-world Civil Engineer practice within Canada Toronto.</w:t>
      </w:r>
    </w:p>
    <w:bookmarkEnd w:id="23"/>
    <w:bookmarkStart w:id="24" w:name="X5252cd47f14a37243354f425e006581e50e79f9"/>
    <w:p>
      <w:pPr>
        <w:pStyle w:val="Heading2"/>
      </w:pPr>
      <w:r>
        <w:t xml:space="preserve">4. Significance of the Research for Civil Engineering in Canada Toronto</w:t>
      </w:r>
    </w:p>
    <w:p>
      <w:pPr>
        <w:pStyle w:val="FirstParagraph"/>
      </w:pPr>
      <w:r>
        <w:t xml:space="preserve">The proposed research holds significant practical value for both academic discourse and professional civil engineering practice in Canada Toronto. For municipal agencies like the City of Toronto's Infrastructure Services, the framework will provide a scalable tool to prioritize investments under tight fiscal conditions. For emerging Civil Engineers entering the workforce post-graduation, this Thesis Proposal offers a model for integrating climate science with community-driven design—a competency increasingly demanded by employers such as SNC-Lavalin and WSP Canada who manage Toronto's major infrastructure projects. Crucially, the study aligns with Ontario's Climate Change Action Plan and Toronto's 2030 Climate Resiliency Strategy, positioning its outcomes within provincial policy priorities. Furthermore, by focusing on neighborhood-level implementation rather than city-wide generalizations, the research addresses a critical need highlighted in recent studies by the Canadian Society for Civil Engineering (CSCE) regarding localized climate adaptation.</w:t>
      </w:r>
    </w:p>
    <w:bookmarkEnd w:id="24"/>
    <w:bookmarkStart w:id="25" w:name="X655920b41b1c715bf429a41ea5e9bad4f3c88a4"/>
    <w:p>
      <w:pPr>
        <w:pStyle w:val="Heading2"/>
      </w:pPr>
      <w:r>
        <w:t xml:space="preserve">5. Expected Contributions and Academic Alignment</w:t>
      </w:r>
    </w:p>
    <w:p>
      <w:pPr>
        <w:pStyle w:val="FirstParagraph"/>
      </w:pPr>
      <w:r>
        <w:t xml:space="preserve">This Thesis Proposal directly contributes to advancing civil engineering knowledge through four key dimensions: First, it establishes Toronto-specific vulnerability metrics that fill gaps in existing national frameworks like the Canadian Dam Association's risk assessment tools. Second, it demonstrates a replicable process for community co-design in infrastructure projects—a practice increasingly emphasized by PEO's ethical guidelines for Civil Engineers. Third, the cost-benefit analysis of nature-based solutions provides empirical data to counter budgetary resistance to green infrastructure initiatives prevalent across many Toronto wards. Finally, the research aligns with the University of Toronto's Institute for Sustainable Infrastructure and Ryerson University's Urban Innovation Lab, strengthening academic-industry partnerships essential for practical civil engineering education in Canada. The findings will be disseminated through peer-reviewed journals like *Canadian Journal of Civil Engineering* and presented at CSCE conferences in Toronto to ensure maximum professional impact.</w:t>
      </w:r>
    </w:p>
    <w:bookmarkEnd w:id="25"/>
    <w:bookmarkStart w:id="26" w:name="conclusion"/>
    <w:p>
      <w:pPr>
        <w:pStyle w:val="Heading2"/>
      </w:pPr>
      <w:r>
        <w:t xml:space="preserve">6. Conclusion</w:t>
      </w:r>
    </w:p>
    <w:p>
      <w:pPr>
        <w:pStyle w:val="FirstParagraph"/>
      </w:pPr>
      <w:r>
        <w:t xml:space="preserve">This Thesis Proposal establishes a clear, necessary research agenda for the next generation of Civil Engineers operating within the complex ecosystem of Canada Toronto. By centering on climate-resilient infrastructure through community-informed engineering practice, this study bridges critical gaps between academic theory and municipal reality. As Toronto continues to grow and climate impacts intensify, the need for such specialized expertise among Civil Engineers in Canada becomes increasingly urgent. This research not only fulfills academic requirements for advanced degree completion but also delivers immediately applicable outcomes for the City of Toronto's infrastructure renewal efforts. The proposed framework will empower future Civil Engineers across Canada to design systems that are not merely functional, but truly resilient—a non-negotiable standard in modern urban environments like Toronto.</w:t>
      </w:r>
    </w:p>
    <w:bookmarkEnd w:id="26"/>
    <w:bookmarkStart w:id="27" w:name="references-selected"/>
    <w:p>
      <w:pPr>
        <w:pStyle w:val="Heading2"/>
      </w:pPr>
      <w:r>
        <w:t xml:space="preserve">References (Selected)</w:t>
      </w:r>
    </w:p>
    <w:p>
      <w:pPr>
        <w:pStyle w:val="FirstParagraph"/>
      </w:pPr>
      <w:r>
        <w:t xml:space="preserve">Citizens for Public Justice. (2021). *Toronto's Infrastructure Gap: A Report on Municipal Asset Management*. City of Toronto.</w:t>
      </w:r>
      <w:r>
        <w:br/>
      </w:r>
      <w:r>
        <w:t xml:space="preserve">Environment and Climate Change Canada. (2023). *Climate Change Adaptation Strategy for Ontario*. Government of Canada.</w:t>
      </w:r>
      <w:r>
        <w:br/>
      </w:r>
      <w:r>
        <w:t xml:space="preserve">Professional Engineers Ontario. (2023). *Code of Ethics for Civil Engineers in Practice*. PEO Publications.</w:t>
      </w:r>
      <w:r>
        <w:br/>
      </w:r>
      <w:r>
        <w:t xml:space="preserve">Toronto Water. (2022). *Stormwater Management Master Plan: Climate Resilience Assessment*. City of Toronto.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Enhancing Urban Resilience in Canada Toronto</dc:title>
  <dc:creator/>
  <dc:language>en</dc:language>
  <cp:keywords/>
  <dcterms:created xsi:type="dcterms:W3CDTF">2026-07-15T20:06:36Z</dcterms:created>
  <dcterms:modified xsi:type="dcterms:W3CDTF">2026-07-15T20:06:36Z</dcterms:modified>
</cp:coreProperties>
</file>

<file path=docProps/custom.xml><?xml version="1.0" encoding="utf-8"?>
<Properties xmlns="http://schemas.openxmlformats.org/officeDocument/2006/custom-properties" xmlns:vt="http://schemas.openxmlformats.org/officeDocument/2006/docPropsVTypes"/>
</file>