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Civil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6" w:name="X6ecc037f79601ef55c36d7730679f3253e91273"/>
    <w:p>
      <w:pPr>
        <w:pStyle w:val="Heading1"/>
      </w:pPr>
      <w:r>
        <w:t xml:space="preserve">Thesis Proposal: Advancing Sustainable Urban Infrastructure Through Civil Engineering Innovation in China Beijing</w:t>
      </w:r>
    </w:p>
    <w:p>
      <w:pPr>
        <w:pStyle w:val="FirstParagraph"/>
      </w:pPr>
      <w:r>
        <w:rPr>
          <w:bCs/>
          <w:b/>
        </w:rPr>
        <w:t xml:space="preserve">Abstract:</w:t>
      </w:r>
      <w:r>
        <w:t xml:space="preserve"> </w:t>
      </w:r>
      <w:r>
        <w:t xml:space="preserve">This Thesis Proposal outlines a comprehensive research initiative focused on developing climate-resilient infrastructure solutions for rapidly urbanizing areas within China Beijing. As the capital of China, Beijing faces unprecedented challenges due to population density, environmental pressures, and the need to align with national "dual carbon" goals (carbon peak by 2030, carbon neutrality by 2060). This study positions the</w:t>
      </w:r>
      <w:r>
        <w:t xml:space="preserve"> </w:t>
      </w:r>
      <w:r>
        <w:rPr>
          <w:iCs/>
          <w:i/>
        </w:rPr>
        <w:t xml:space="preserve">Civil Engineer</w:t>
      </w:r>
      <w:r>
        <w:t xml:space="preserve"> </w:t>
      </w:r>
      <w:r>
        <w:t xml:space="preserve">as a pivotal professional in integrating sustainable design principles with Beijing's unique urban fabric. The proposed research will investigate innovative green infrastructure models, leveraging Beijing's existing mega-projects like the Daxing International Airport and its extensive metro network, to create replicable frameworks for resilient cityscapes. The findings aim to directly inform policy and practice for</w:t>
      </w:r>
      <w:r>
        <w:t xml:space="preserve"> </w:t>
      </w:r>
      <w:r>
        <w:rPr>
          <w:iCs/>
          <w:i/>
        </w:rPr>
        <w:t xml:space="preserve">Civil Engineer</w:t>
      </w:r>
      <w:r>
        <w:t xml:space="preserve"> </w:t>
      </w:r>
      <w:r>
        <w:t xml:space="preserve">professionals operating across</w:t>
      </w:r>
      <w:r>
        <w:t xml:space="preserve"> </w:t>
      </w:r>
      <w:r>
        <w:rPr>
          <w:iCs/>
          <w:i/>
        </w:rPr>
        <w:t xml:space="preserve">China Beijing</w:t>
      </w:r>
      <w:r>
        <w:t xml:space="preserve">, ensuring infrastructure longevity while supporting ecological and social objectives.</w:t>
      </w:r>
    </w:p>
    <w:bookmarkStart w:id="20" w:name="X97ee177ffc5285c1998dd07bd65b503bd0465f9"/>
    <w:p>
      <w:pPr>
        <w:pStyle w:val="Heading2"/>
      </w:pPr>
      <w:r>
        <w:t xml:space="preserve">1. Introduction: The Critical Imperative in China Beijing</w:t>
      </w:r>
    </w:p>
    <w:p>
      <w:pPr>
        <w:pStyle w:val="FirstParagraph"/>
      </w:pPr>
      <w:r>
        <w:t xml:space="preserve">Beijing, as the political, cultural, and technological heart of the People's Republic of China, exemplifies the complex interplay between urban growth and sustainable development. With a population exceeding 21 million concentrated within a 16,400 km² metropolitan area, Beijing grapples with severe air pollution (historically among the world's worst), water scarcity, subsidence from excessive groundwater extraction, and extreme weather events amplified by climate change. These challenges demand immediate action from the</w:t>
      </w:r>
      <w:r>
        <w:t xml:space="preserve"> </w:t>
      </w:r>
      <w:r>
        <w:rPr>
          <w:iCs/>
          <w:i/>
        </w:rPr>
        <w:t xml:space="preserve">Civil Engineer</w:t>
      </w:r>
      <w:r>
        <w:t xml:space="preserve"> </w:t>
      </w:r>
      <w:r>
        <w:t xml:space="preserve">community. Current infrastructure projects in</w:t>
      </w:r>
      <w:r>
        <w:t xml:space="preserve"> </w:t>
      </w:r>
      <w:r>
        <w:rPr>
          <w:iCs/>
          <w:i/>
        </w:rPr>
        <w:t xml:space="preserve">China Beijing</w:t>
      </w:r>
      <w:r>
        <w:t xml:space="preserve">, while impressive (e.g., over 700km of subway lines), often prioritize capacity over long-term environmental integration. This Thesis Proposal argues that a paradigm shift is essential: the modern</w:t>
      </w:r>
      <w:r>
        <w:t xml:space="preserve"> </w:t>
      </w:r>
      <w:r>
        <w:rPr>
          <w:iCs/>
          <w:i/>
        </w:rPr>
        <w:t xml:space="preserve">Civil Engineer</w:t>
      </w:r>
      <w:r>
        <w:t xml:space="preserve"> </w:t>
      </w:r>
      <w:r>
        <w:t xml:space="preserve">must transcend traditional structural design to become a holistic systems integrator, embedding sustainability and resilience from inception. This research directly addresses the national priority outlined in China's 14th Five-Year Plan for urban development, which prioritizes "ecological civilization" and low-carbon cities.</w:t>
      </w:r>
    </w:p>
    <w:bookmarkEnd w:id="20"/>
    <w:bookmarkStart w:id="21" w:name="research-gap-and-justification"/>
    <w:p>
      <w:pPr>
        <w:pStyle w:val="Heading2"/>
      </w:pPr>
      <w:r>
        <w:t xml:space="preserve">2. Research Gap and Justification</w:t>
      </w:r>
    </w:p>
    <w:p>
      <w:pPr>
        <w:pStyle w:val="FirstParagraph"/>
      </w:pPr>
      <w:r>
        <w:t xml:space="preserve">Existing literature on sustainable infrastructure primarily focuses on global case studies or theoretical frameworks lacking context-specific application in mega-cities like Beijing. Studies often overlook the unique socio-technical constraints of Chinese urban governance, rapid construction cycles, and specific environmental stresses (e.g., severe dust storms impacting construction). Furthermore, while China has invested heavily in green building standards (like the Three-Star rating system), there is a significant gap in research linking these standards to large-scale *urban infrastructure* resilience – particularly for transportation corridors, drainage systems ("sponge cities"), and energy-efficient public buildings. This Thesis Proposal fills this void by concentrating specifically on the operational role of the</w:t>
      </w:r>
      <w:r>
        <w:t xml:space="preserve"> </w:t>
      </w:r>
      <w:r>
        <w:rPr>
          <w:iCs/>
          <w:i/>
        </w:rPr>
        <w:t xml:space="preserve">Civil Engineer</w:t>
      </w:r>
      <w:r>
        <w:t xml:space="preserve"> </w:t>
      </w:r>
      <w:r>
        <w:t xml:space="preserve">within the Beijing context, moving beyond isolated building projects to systemic urban networks critical for Beijing's future.</w:t>
      </w:r>
    </w:p>
    <w:bookmarkEnd w:id="21"/>
    <w:bookmarkStart w:id="22"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develop a comprehensive assessment framework for evaluating the climate resilience and environmental performance (carbon footprint, water efficiency, air quality impact) of major urban infrastructure projects currently underway or proposed in Beijing.</w:t>
      </w:r>
    </w:p>
    <w:p>
      <w:pPr>
        <w:numPr>
          <w:ilvl w:val="0"/>
          <w:numId w:val="1001"/>
        </w:numPr>
        <w:pStyle w:val="Compact"/>
      </w:pPr>
      <w:r>
        <w:t xml:space="preserve">To identify specific innovative civil engineering techniques (e.g., permeable pavements integrated with stormwater management, geothermal energy for metro stations, recycled material use in construction) that can be effectively deployed by the</w:t>
      </w:r>
      <w:r>
        <w:t xml:space="preserve"> </w:t>
      </w:r>
      <w:r>
        <w:rPr>
          <w:iCs/>
          <w:i/>
        </w:rPr>
        <w:t xml:space="preserve">Civil Engineer</w:t>
      </w:r>
      <w:r>
        <w:t xml:space="preserve"> </w:t>
      </w:r>
      <w:r>
        <w:t xml:space="preserve">within Beijing's regulatory and climatic constraints.</w:t>
      </w:r>
    </w:p>
    <w:p>
      <w:pPr>
        <w:numPr>
          <w:ilvl w:val="0"/>
          <w:numId w:val="1001"/>
        </w:numPr>
        <w:pStyle w:val="Compact"/>
      </w:pPr>
      <w:r>
        <w:t xml:space="preserve">To model the long-term economic, environmental, and social benefits of integrating these techniques into Beijing's infrastructure planning lifecycle, providing actionable data for policymakers and project managers.</w:t>
      </w:r>
    </w:p>
    <w:p>
      <w:pPr>
        <w:numPr>
          <w:ilvl w:val="0"/>
          <w:numId w:val="1001"/>
        </w:numPr>
        <w:pStyle w:val="Compact"/>
      </w:pPr>
      <w:r>
        <w:t xml:space="preserve">To establish best practice guidelines tailored for the Chinese context, specifically designed to empower the next generation of</w:t>
      </w:r>
      <w:r>
        <w:t xml:space="preserve"> </w:t>
      </w:r>
      <w:r>
        <w:rPr>
          <w:iCs/>
          <w:i/>
        </w:rPr>
        <w:t xml:space="preserve">Civil Engineer</w:t>
      </w:r>
      <w:r>
        <w:t xml:space="preserve"> </w:t>
      </w:r>
      <w:r>
        <w:t xml:space="preserve">professionals operating in</w:t>
      </w:r>
      <w:r>
        <w:t xml:space="preserve"> </w:t>
      </w:r>
      <w:r>
        <w:rPr>
          <w:iCs/>
          <w:i/>
        </w:rPr>
        <w:t xml:space="preserve">China Beijing</w:t>
      </w:r>
      <w:r>
        <w:t xml:space="preserve">.</w:t>
      </w:r>
    </w:p>
    <w:bookmarkEnd w:id="22"/>
    <w:bookmarkStart w:id="23" w:name="Xa16a8b7a39fe597617bce0869228a11428a32cf"/>
    <w:p>
      <w:pPr>
        <w:pStyle w:val="Heading2"/>
      </w:pPr>
      <w:r>
        <w:t xml:space="preserve">4. Methodology: A Multi-Pronged Approach for China Beijing</w:t>
      </w:r>
    </w:p>
    <w:p>
      <w:pPr>
        <w:pStyle w:val="FirstParagraph"/>
      </w:pPr>
      <w:r>
        <w:t xml:space="preserve">This research employs a mixed-methods approach, ensuring rigor and contextual relevance for the Beijing environment:</w:t>
      </w:r>
    </w:p>
    <w:p>
      <w:pPr>
        <w:numPr>
          <w:ilvl w:val="0"/>
          <w:numId w:val="1002"/>
        </w:numPr>
        <w:pStyle w:val="Compact"/>
      </w:pPr>
      <w:r>
        <w:rPr>
          <w:bCs/>
          <w:b/>
        </w:rPr>
        <w:t xml:space="preserve">Case Study Analysis:</w:t>
      </w:r>
      <w:r>
        <w:t xml:space="preserve"> </w:t>
      </w:r>
      <w:r>
        <w:t xml:space="preserve">Deep-dive assessment of 3-4 flagship infrastructure projects in Beijing (e.g., the expansion of Line 17 subway, Liangxiang New Town drainage system, Daxing Airport's green energy systems). This involves reviewing design documents, construction reports, and post-completion performance data.</w:t>
      </w:r>
    </w:p>
    <w:p>
      <w:pPr>
        <w:numPr>
          <w:ilvl w:val="0"/>
          <w:numId w:val="1002"/>
        </w:numPr>
        <w:pStyle w:val="Compact"/>
      </w:pPr>
      <w:r>
        <w:rPr>
          <w:bCs/>
          <w:b/>
        </w:rPr>
        <w:t xml:space="preserve">Stakeholder Engagement:</w:t>
      </w:r>
      <w:r>
        <w:t xml:space="preserve"> </w:t>
      </w:r>
      <w:r>
        <w:t xml:space="preserve">Structured interviews and workshops with key</w:t>
      </w:r>
      <w:r>
        <w:t xml:space="preserve"> </w:t>
      </w:r>
      <w:r>
        <w:rPr>
          <w:iCs/>
          <w:i/>
        </w:rPr>
        <w:t xml:space="preserve">Civil Engineer</w:t>
      </w:r>
      <w:r>
        <w:t xml:space="preserve">s from Beijing Municipal Engineering Research Institute (BMEI), China Railway Construction Corporation (CRCC) teams working in Beijing, and urban planners at the Beijing Municipal Commission of Urban Planning. This captures practical insights on barriers and opportunities.</w:t>
      </w:r>
    </w:p>
    <w:p>
      <w:pPr>
        <w:numPr>
          <w:ilvl w:val="0"/>
          <w:numId w:val="1002"/>
        </w:numPr>
        <w:pStyle w:val="Compact"/>
      </w:pPr>
      <w:r>
        <w:rPr>
          <w:bCs/>
          <w:b/>
        </w:rPr>
        <w:t xml:space="preserve">GIS &amp; Environmental Modeling:</w:t>
      </w:r>
      <w:r>
        <w:t xml:space="preserve"> </w:t>
      </w:r>
      <w:r>
        <w:t xml:space="preserve">Utilizing Geographic Information Systems to map infrastructure networks against climate vulnerability data (precipitation patterns, heat island effect, pollution hotspots) for Beijing. Coupled with simplified LCA (Life Cycle Assessment) modeling to quantify environmental impacts of proposed solutions.</w:t>
      </w:r>
    </w:p>
    <w:p>
      <w:pPr>
        <w:numPr>
          <w:ilvl w:val="0"/>
          <w:numId w:val="1002"/>
        </w:numPr>
        <w:pStyle w:val="Compact"/>
      </w:pPr>
      <w:r>
        <w:rPr>
          <w:bCs/>
          <w:b/>
        </w:rPr>
        <w:t xml:space="preserve">Policy Analysis:</w:t>
      </w:r>
      <w:r>
        <w:t xml:space="preserve"> </w:t>
      </w:r>
      <w:r>
        <w:t xml:space="preserve">Reviewing China's national and Beijing municipal regulations related to green infrastructure, carbon emissions, and urban planning to identify alignment gaps and opportunities for the</w:t>
      </w:r>
      <w:r>
        <w:t xml:space="preserve"> </w:t>
      </w:r>
      <w:r>
        <w:rPr>
          <w:iCs/>
          <w:i/>
        </w:rPr>
        <w:t xml:space="preserve">Civil Engineer</w:t>
      </w:r>
      <w:r>
        <w:t xml:space="preserve">'s role.</w:t>
      </w:r>
    </w:p>
    <w:bookmarkEnd w:id="23"/>
    <w:bookmarkStart w:id="24" w:name="X3d592913c92703bf497c023b4bfa841a1047437"/>
    <w:p>
      <w:pPr>
        <w:pStyle w:val="Heading2"/>
      </w:pPr>
      <w:r>
        <w:t xml:space="preserve">5. Expected Outcomes and Significance for Civil Engineers in China Beijing</w:t>
      </w:r>
    </w:p>
    <w:p>
      <w:pPr>
        <w:pStyle w:val="FirstParagraph"/>
      </w:pPr>
      <w:r>
        <w:t xml:space="preserve">The Thesis Proposal anticipates delivering several significant contributions:</w:t>
      </w:r>
    </w:p>
    <w:p>
      <w:pPr>
        <w:numPr>
          <w:ilvl w:val="0"/>
          <w:numId w:val="1003"/>
        </w:numPr>
        <w:pStyle w:val="Compact"/>
      </w:pPr>
      <w:r>
        <w:t xml:space="preserve">A validated, context-specific resilience assessment tool for urban infrastructure projects across the Beijing metropolitan area.</w:t>
      </w:r>
    </w:p>
    <w:p>
      <w:pPr>
        <w:numPr>
          <w:ilvl w:val="0"/>
          <w:numId w:val="1003"/>
        </w:numPr>
        <w:pStyle w:val="Compact"/>
      </w:pPr>
      <w:r>
        <w:t xml:space="preserve">A practical toolkit of innovative civil engineering techniques proven feasible within Beijing's unique operational and regulatory environment, directly enhancing the skill set of the practicing</w:t>
      </w:r>
      <w:r>
        <w:t xml:space="preserve"> </w:t>
      </w:r>
      <w:r>
        <w:rPr>
          <w:iCs/>
          <w:i/>
        </w:rPr>
        <w:t xml:space="preserve">Civil Engineer</w:t>
      </w:r>
      <w:r>
        <w:t xml:space="preserve">.</w:t>
      </w:r>
    </w:p>
    <w:p>
      <w:pPr>
        <w:numPr>
          <w:ilvl w:val="0"/>
          <w:numId w:val="1003"/>
        </w:numPr>
        <w:pStyle w:val="Compact"/>
      </w:pPr>
      <w:r>
        <w:t xml:space="preserve">Evidence-based policy recommendations for Beijing's municipal authorities to incentivize and standardize sustainable infrastructure practices, accelerating China's national climate goals.</w:t>
      </w:r>
    </w:p>
    <w:p>
      <w:pPr>
        <w:numPr>
          <w:ilvl w:val="0"/>
          <w:numId w:val="1003"/>
        </w:numPr>
        <w:pStyle w:val="Compact"/>
      </w:pPr>
      <w:r>
        <w:t xml:space="preserve">Enhanced professional development pathways for graduates entering the field in Beijing, demonstrating the critical role of the modern</w:t>
      </w:r>
      <w:r>
        <w:t xml:space="preserve"> </w:t>
      </w:r>
      <w:r>
        <w:rPr>
          <w:iCs/>
          <w:i/>
        </w:rPr>
        <w:t xml:space="preserve">Civil Engineer</w:t>
      </w:r>
      <w:r>
        <w:t xml:space="preserve"> </w:t>
      </w:r>
      <w:r>
        <w:t xml:space="preserve">as a driver of sustainable urban transformation within</w:t>
      </w:r>
      <w:r>
        <w:t xml:space="preserve"> </w:t>
      </w:r>
      <w:r>
        <w:rPr>
          <w:iCs/>
          <w:i/>
        </w:rPr>
        <w:t xml:space="preserve">China Beijing</w:t>
      </w:r>
      <w:r>
        <w:t xml:space="preserve">.</w:t>
      </w:r>
    </w:p>
    <w:p>
      <w:pPr>
        <w:pStyle w:val="FirstParagraph"/>
      </w:pPr>
      <w:r>
        <w:t xml:space="preserve">This research is not merely academic; it responds to an urgent operational need within one of China's most strategically vital cities. The findings will directly equip the next cohort of</w:t>
      </w:r>
      <w:r>
        <w:t xml:space="preserve"> </w:t>
      </w:r>
      <w:r>
        <w:rPr>
          <w:iCs/>
          <w:i/>
        </w:rPr>
        <w:t xml:space="preserve">Civil Engineer</w:t>
      </w:r>
      <w:r>
        <w:t xml:space="preserve"> </w:t>
      </w:r>
      <w:r>
        <w:t xml:space="preserve">professionals to design, build, and manage infrastructure that is not only structurally sound but also environmentally responsible and resilient against Beijing's evolving climate challenges. By focusing intensely on the Beijing context – leveraging its scale, data availability, and national priority status – this Thesis Proposal ensures its work has immediate applicability for</w:t>
      </w:r>
      <w:r>
        <w:t xml:space="preserve"> </w:t>
      </w:r>
      <w:r>
        <w:rPr>
          <w:iCs/>
          <w:i/>
        </w:rPr>
        <w:t xml:space="preserve">Civil Engineer</w:t>
      </w:r>
      <w:r>
        <w:t xml:space="preserve"> </w:t>
      </w:r>
      <w:r>
        <w:t xml:space="preserve">practitioners shaping the future of</w:t>
      </w:r>
      <w:r>
        <w:t xml:space="preserve"> </w:t>
      </w:r>
      <w:r>
        <w:rPr>
          <w:iCs/>
          <w:i/>
        </w:rPr>
        <w:t xml:space="preserve">China Beijing</w:t>
      </w:r>
      <w:r>
        <w:t xml:space="preserve">, contributing to a more livable, sustainable metropolis for millions of residents.</w:t>
      </w:r>
    </w:p>
    <w:bookmarkEnd w:id="24"/>
    <w:bookmarkStart w:id="25" w:name="X91650ffa19b145906e665f6a32a02ffc4eb1e7f"/>
    <w:p>
      <w:pPr>
        <w:pStyle w:val="Heading2"/>
      </w:pPr>
      <w:r>
        <w:t xml:space="preserve">6. Conclusion: A Foundation for Sustainable Urban Futures in China Beijing</w:t>
      </w:r>
    </w:p>
    <w:p>
      <w:pPr>
        <w:pStyle w:val="FirstParagraph"/>
      </w:pPr>
      <w:r>
        <w:t xml:space="preserve">The scope and focus of this Thesis Proposal are deliberately targeted at the critical intersection where infrastructure demand, environmental urgency, and professional capability converge within</w:t>
      </w:r>
      <w:r>
        <w:t xml:space="preserve"> </w:t>
      </w:r>
      <w:r>
        <w:rPr>
          <w:iCs/>
          <w:i/>
        </w:rPr>
        <w:t xml:space="preserve">China Beijing</w:t>
      </w:r>
      <w:r>
        <w:t xml:space="preserve">. It moves beyond generic sustainability concepts to deliver actionable, context-driven innovation. The success of this research will significantly elevate the role of the</w:t>
      </w:r>
      <w:r>
        <w:t xml:space="preserve"> </w:t>
      </w:r>
      <w:r>
        <w:rPr>
          <w:iCs/>
          <w:i/>
        </w:rPr>
        <w:t xml:space="preserve">Civil Engineer</w:t>
      </w:r>
      <w:r>
        <w:t xml:space="preserve">, positioning them as indispensable architects of a resilient and low-carbon urban ecosystem for Beijing's future. This work is not just a</w:t>
      </w:r>
      <w:r>
        <w:t xml:space="preserve"> </w:t>
      </w:r>
      <w:r>
        <w:rPr>
          <w:iCs/>
          <w:i/>
        </w:rPr>
        <w:t xml:space="preserve">Thesis Proposal</w:t>
      </w:r>
      <w:r>
        <w:t xml:space="preserve">; it is a blueprint for transforming how infrastructure is conceived, built, and managed in one of the world's most important cities, setting a benchmark for sustainable urban development across</w:t>
      </w:r>
      <w:r>
        <w:t xml:space="preserve"> </w:t>
      </w:r>
      <w:r>
        <w:rPr>
          <w:iCs/>
          <w:i/>
        </w:rPr>
        <w:t xml:space="preserve">China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Civil Engineering Innovation in China Beijing</dc:title>
  <dc:creator/>
  <dc:language>en</dc:language>
  <cp:keywords/>
  <dcterms:created xsi:type="dcterms:W3CDTF">2026-05-02T03:35:56Z</dcterms:created>
  <dcterms:modified xsi:type="dcterms:W3CDTF">2026-05-02T03:35:56Z</dcterms:modified>
</cp:coreProperties>
</file>

<file path=docProps/custom.xml><?xml version="1.0" encoding="utf-8"?>
<Properties xmlns="http://schemas.openxmlformats.org/officeDocument/2006/custom-properties" xmlns:vt="http://schemas.openxmlformats.org/officeDocument/2006/docPropsVTypes"/>
</file>