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for</w:t>
      </w:r>
      <w:r>
        <w:t xml:space="preserve"> </w:t>
      </w:r>
      <w:r>
        <w:t xml:space="preserve">India</w:t>
      </w:r>
      <w:r>
        <w:t xml:space="preserve"> </w:t>
      </w:r>
      <w:r>
        <w:t xml:space="preserve">Bangalore</w:t>
      </w:r>
    </w:p>
    <w:bookmarkStart w:id="29" w:name="X5adc7dc4845570255689e31c2917297a922e4da"/>
    <w:p>
      <w:pPr>
        <w:pStyle w:val="Heading1"/>
      </w:pPr>
      <w:r>
        <w:t xml:space="preserve">Thesis Proposal: Advancing Sustainable Urban Infrastructure Solutions for Rapidly Growing Cities in India - A Focus on Bangalore</w:t>
      </w:r>
    </w:p>
    <w:bookmarkStart w:id="20" w:name="introduction-and-background"/>
    <w:p>
      <w:pPr>
        <w:pStyle w:val="Heading2"/>
      </w:pPr>
      <w:r>
        <w:t xml:space="preserve">1. Introduction and Background</w:t>
      </w:r>
    </w:p>
    <w:p>
      <w:pPr>
        <w:pStyle w:val="FirstParagraph"/>
      </w:pPr>
      <w:r>
        <w:t xml:space="preserve">The city of Bangalore, officially known as Bengaluru, stands as a vibrant epicenter of India's technological and economic transformation. As the capital of Karnataka state and home to over 13 million residents in its metropolitan region, Bangalore exemplifies the challenges faced by rapidly urbanizing cities across India. With an annual population growth rate exceeding 2.5%, the city grapples with severe infrastructure deficits in transportation, water management, waste disposal, and energy systems. This thesis proposes a critical investigation into sustainable infrastructure solutions specifically tailored for a Civil Engineer operating within the unique socio-geographical context of Bangalore, India.</w:t>
      </w:r>
    </w:p>
    <w:bookmarkEnd w:id="20"/>
    <w:bookmarkStart w:id="21" w:name="problem-statement"/>
    <w:p>
      <w:pPr>
        <w:pStyle w:val="Heading2"/>
      </w:pPr>
      <w:r>
        <w:t xml:space="preserve">2. Problem Statement</w:t>
      </w:r>
    </w:p>
    <w:p>
      <w:pPr>
        <w:pStyle w:val="FirstParagraph"/>
      </w:pPr>
      <w:r>
        <w:t xml:space="preserve">Current infrastructure development in Bangalore often follows reactive, short-term approaches that exacerbate existing challenges. The city faces critical issues including:</w:t>
      </w:r>
    </w:p>
    <w:p>
      <w:pPr>
        <w:numPr>
          <w:ilvl w:val="0"/>
          <w:numId w:val="1001"/>
        </w:numPr>
        <w:pStyle w:val="Compact"/>
      </w:pPr>
      <w:r>
        <w:rPr>
          <w:bCs/>
          <w:b/>
        </w:rPr>
        <w:t xml:space="preserve">Congestion Crisis:</w:t>
      </w:r>
      <w:r>
        <w:t xml:space="preserve"> </w:t>
      </w:r>
      <w:r>
        <w:t xml:space="preserve">Average commute times exceed 90 minutes due to inadequate public transport and unplanned urban sprawl.</w:t>
      </w:r>
    </w:p>
    <w:p>
      <w:pPr>
        <w:numPr>
          <w:ilvl w:val="0"/>
          <w:numId w:val="1001"/>
        </w:numPr>
        <w:pStyle w:val="Compact"/>
      </w:pPr>
      <w:r>
        <w:rPr>
          <w:bCs/>
          <w:b/>
        </w:rPr>
        <w:t xml:space="preserve">Water Scarcity:</w:t>
      </w:r>
      <w:r>
        <w:t xml:space="preserve"> </w:t>
      </w:r>
      <w:r>
        <w:t xml:space="preserve">Over-extraction of groundwater has caused aquifer depletion, with Bangalore projected to face "Day Zero" water shortages by 2025.</w:t>
      </w:r>
    </w:p>
    <w:p>
      <w:pPr>
        <w:numPr>
          <w:ilvl w:val="0"/>
          <w:numId w:val="1001"/>
        </w:numPr>
        <w:pStyle w:val="Compact"/>
      </w:pPr>
      <w:r>
        <w:rPr>
          <w:bCs/>
          <w:b/>
        </w:rPr>
        <w:t xml:space="preserve">Waste Management Deficit:</w:t>
      </w:r>
      <w:r>
        <w:t xml:space="preserve"> </w:t>
      </w:r>
      <w:r>
        <w:t xml:space="preserve">Only 65% of municipal solid waste is processed, leading to open dumping and pollution of lakes like Bellandur.</w:t>
      </w:r>
    </w:p>
    <w:p>
      <w:pPr>
        <w:numPr>
          <w:ilvl w:val="0"/>
          <w:numId w:val="1001"/>
        </w:numPr>
        <w:pStyle w:val="Compact"/>
      </w:pPr>
      <w:r>
        <w:rPr>
          <w:bCs/>
          <w:b/>
        </w:rPr>
        <w:t xml:space="preserve">Sustainable Construction Gap:</w:t>
      </w:r>
      <w:r>
        <w:t xml:space="preserve"> </w:t>
      </w:r>
      <w:r>
        <w:t xml:space="preserve">Less than 15% of new constructions incorporate green building principles despite India's National Green Building Code.</w:t>
      </w:r>
    </w:p>
    <w:p>
      <w:pPr>
        <w:pStyle w:val="FirstParagraph"/>
      </w:pPr>
      <w:r>
        <w:t xml:space="preserve">These challenges demand innovative engineering solutions that prioritize long-term resilience over immediate gains—a core competency expected of a modern Civil Engineer in India Bangalore context.</w:t>
      </w:r>
    </w:p>
    <w:bookmarkEnd w:id="21"/>
    <w:bookmarkStart w:id="22" w:name="research-objectives"/>
    <w:p>
      <w:pPr>
        <w:pStyle w:val="Heading2"/>
      </w:pPr>
      <w:r>
        <w:t xml:space="preserve">3. Research Objectives</w:t>
      </w:r>
    </w:p>
    <w:p>
      <w:pPr>
        <w:pStyle w:val="FirstParagraph"/>
      </w:pPr>
      <w:r>
        <w:t xml:space="preserve">This Thesis Proposal outlines three interconnected objectives for the Civil Engineer's research:</w:t>
      </w:r>
    </w:p>
    <w:p>
      <w:pPr>
        <w:numPr>
          <w:ilvl w:val="0"/>
          <w:numId w:val="1002"/>
        </w:numPr>
        <w:pStyle w:val="Compact"/>
      </w:pPr>
      <w:r>
        <w:rPr>
          <w:bCs/>
          <w:b/>
        </w:rPr>
        <w:t xml:space="preserve">Assess Current Infrastructure Vulnerabilities:</w:t>
      </w:r>
      <w:r>
        <w:t xml:space="preserve"> </w:t>
      </w:r>
      <w:r>
        <w:t xml:space="preserve">Conduct a comprehensive audit of Bangalore's critical infrastructure systems (transportation networks, water distribution, stormwater management) using GIS mapping and field surveys to identify high-risk zones.</w:t>
      </w:r>
    </w:p>
    <w:p>
      <w:pPr>
        <w:numPr>
          <w:ilvl w:val="0"/>
          <w:numId w:val="1002"/>
        </w:numPr>
        <w:pStyle w:val="Compact"/>
      </w:pPr>
      <w:r>
        <w:rPr>
          <w:bCs/>
          <w:b/>
        </w:rPr>
        <w:t xml:space="preserve">Develop Context-Specific Sustainable Models:</w:t>
      </w:r>
      <w:r>
        <w:t xml:space="preserve"> </w:t>
      </w:r>
      <w:r>
        <w:t xml:space="preserve">Design scalable infrastructure solutions integrating renewable energy microgrids, rainwater harvesting systems, and AI-optimized traffic flow management tailored to Bangalore's tropical climate and dense urban fabric.</w:t>
      </w:r>
    </w:p>
    <w:p>
      <w:pPr>
        <w:numPr>
          <w:ilvl w:val="0"/>
          <w:numId w:val="1002"/>
        </w:numPr>
        <w:pStyle w:val="Compact"/>
      </w:pPr>
      <w:r>
        <w:rPr>
          <w:bCs/>
          <w:b/>
        </w:rPr>
        <w:t xml:space="preserve">Evaluate Socio-Economic Feasibility:</w:t>
      </w:r>
      <w:r>
        <w:t xml:space="preserve"> </w:t>
      </w:r>
      <w:r>
        <w:t xml:space="preserve">Propose implementation frameworks considering local material availability, labor economics, municipal budget constraints (Bangalore's annual infrastructure budget: ~₹30,000 Cr), and community engagement strategies for inclusive growth.</w:t>
      </w:r>
    </w:p>
    <w:bookmarkEnd w:id="22"/>
    <w:bookmarkStart w:id="23" w:name="literature-review-summary"/>
    <w:p>
      <w:pPr>
        <w:pStyle w:val="Heading2"/>
      </w:pPr>
      <w:r>
        <w:t xml:space="preserve">4. Literature Review Summary</w:t>
      </w:r>
    </w:p>
    <w:p>
      <w:pPr>
        <w:pStyle w:val="FirstParagraph"/>
      </w:pPr>
      <w:r>
        <w:t xml:space="preserve">Existing research on Indian urban infrastructure reveals critical gaps in context-specific application. While global studies (e.g., UN-Habitat reports) highlight sustainable city models, they often fail to address Bangalore's unique challenges like its rapid expansion beyond municipal boundaries (now covering 8,000 sq km) and monsoon-driven flood vulnerabilities. Recent Indian studies (Singh &amp; Reddy, 2023; Kumar et al., 2022) emphasize green infrastructure but lack implementation roadmaps for Tier-1 cities with legacy systems. This research bridges that gap by focusing on actionable engineering interventions grounded in Bangalore's reality.</w:t>
      </w:r>
    </w:p>
    <w:bookmarkEnd w:id="23"/>
    <w:bookmarkStart w:id="24" w:name="methodology"/>
    <w:p>
      <w:pPr>
        <w:pStyle w:val="Heading2"/>
      </w:pPr>
      <w:r>
        <w:t xml:space="preserve">5. Methodology</w:t>
      </w:r>
    </w:p>
    <w:p>
      <w:pPr>
        <w:pStyle w:val="FirstParagraph"/>
      </w:pPr>
      <w:r>
        <w:t xml:space="preserve">The proposed research employs a mixed-methods approach:</w:t>
      </w:r>
    </w:p>
    <w:p>
      <w:pPr>
        <w:numPr>
          <w:ilvl w:val="0"/>
          <w:numId w:val="1003"/>
        </w:numPr>
        <w:pStyle w:val="Compact"/>
      </w:pPr>
      <w:r>
        <w:rPr>
          <w:bCs/>
          <w:b/>
        </w:rPr>
        <w:t xml:space="preserve">Phase 1 (3 months):</w:t>
      </w:r>
      <w:r>
        <w:t xml:space="preserve"> </w:t>
      </w:r>
      <w:r>
        <w:t xml:space="preserve">Data collection via municipal records, satellite imagery analysis, and stakeholder interviews with Bangalore Metropolitan Transport Corporation (BMTC) engineers and Bruhat Bengaluru Mahanagara Palike (BBMP) officials.</w:t>
      </w:r>
    </w:p>
    <w:p>
      <w:pPr>
        <w:numPr>
          <w:ilvl w:val="0"/>
          <w:numId w:val="1003"/>
        </w:numPr>
        <w:pStyle w:val="Compact"/>
      </w:pPr>
      <w:r>
        <w:rPr>
          <w:bCs/>
          <w:b/>
        </w:rPr>
        <w:t xml:space="preserve">Phase 2 (6 months):</w:t>
      </w:r>
      <w:r>
        <w:t xml:space="preserve"> </w:t>
      </w:r>
      <w:r>
        <w:t xml:space="preserve">Computational modeling using ANSYS for flood simulation in Kempegowda Nagar zone and MATLAB for traffic flow optimization. Field trials of low-cost rainwater harvesting units at 3 pilot sites.</w:t>
      </w:r>
    </w:p>
    <w:p>
      <w:pPr>
        <w:numPr>
          <w:ilvl w:val="0"/>
          <w:numId w:val="1003"/>
        </w:numPr>
        <w:pStyle w:val="Compact"/>
      </w:pPr>
      <w:r>
        <w:rPr>
          <w:bCs/>
          <w:b/>
        </w:rPr>
        <w:t xml:space="preserve">Phase 3 (3 months):</w:t>
      </w:r>
      <w:r>
        <w:t xml:space="preserve"> </w:t>
      </w:r>
      <w:r>
        <w:t xml:space="preserve">Cost-benefit analysis comparing traditional vs. proposed solutions, incorporating life-cycle assessment (LCA) metrics aligned with India's Energy Conservation Building Code (ECBC).</w:t>
      </w:r>
    </w:p>
    <w:bookmarkEnd w:id="24"/>
    <w:bookmarkStart w:id="25" w:name="expected-outcomes-and-significance"/>
    <w:p>
      <w:pPr>
        <w:pStyle w:val="Heading2"/>
      </w:pPr>
      <w:r>
        <w:t xml:space="preserve">6. Expected Outcomes and Significance</w:t>
      </w:r>
    </w:p>
    <w:p>
      <w:pPr>
        <w:pStyle w:val="FirstParagraph"/>
      </w:pPr>
      <w:r>
        <w:t xml:space="preserve">This Thesis Proposal envisions four transformative outcomes:</w:t>
      </w:r>
    </w:p>
    <w:p>
      <w:pPr>
        <w:numPr>
          <w:ilvl w:val="0"/>
          <w:numId w:val="1004"/>
        </w:numPr>
        <w:pStyle w:val="Compact"/>
      </w:pPr>
      <w:r>
        <w:t xml:space="preserve">A standardized infrastructure vulnerability index for Indian Tier-1 cities, with Bangalore as the reference case.</w:t>
      </w:r>
    </w:p>
    <w:p>
      <w:pPr>
        <w:numPr>
          <w:ilvl w:val="0"/>
          <w:numId w:val="1004"/>
        </w:numPr>
        <w:pStyle w:val="Compact"/>
      </w:pPr>
      <w:r>
        <w:t xml:space="preserve">Design guidelines for "Blue-Green Infrastructure" integrating flood mitigation and urban cooling in Bangalore's 200+ degraded water bodies.</w:t>
      </w:r>
    </w:p>
    <w:p>
      <w:pPr>
        <w:numPr>
          <w:ilvl w:val="0"/>
          <w:numId w:val="1004"/>
        </w:numPr>
        <w:pStyle w:val="Compact"/>
      </w:pPr>
      <w:r>
        <w:t xml:space="preserve">Economic models demonstrating that sustainable solutions (e.g., decentralized water treatment) reduce long-term operational costs by 35% compared to conventional systems.</w:t>
      </w:r>
    </w:p>
    <w:p>
      <w:pPr>
        <w:numPr>
          <w:ilvl w:val="0"/>
          <w:numId w:val="1004"/>
        </w:numPr>
        <w:pStyle w:val="Compact"/>
      </w:pPr>
      <w:r>
        <w:t xml:space="preserve">A policy brief for the Karnataka State Urban Development Department addressing regulatory barriers to sustainable infrastructure implementation.</w:t>
      </w:r>
    </w:p>
    <w:p>
      <w:pPr>
        <w:pStyle w:val="FirstParagraph"/>
      </w:pPr>
      <w:r>
        <w:t xml:space="preserve">The significance extends beyond academic contribution: As a Civil Engineer in India Bangalore, the researcher will directly address UN Sustainable Development Goal 11 (Sustainable Cities) while providing actionable tools for municipal corporations across India facing similar growth pressures. The research aligns with Government of India's Smart Cities Mission and Atmanirbhar Bharat initiatives.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Site Assessment</w:t>
      </w:r>
    </w:p>
    <w:p>
      <w:pPr>
        <w:pStyle w:val="BodyText"/>
      </w:pPr>
      <w:r>
        <w:t xml:space="preserve">Month 1-3</w:t>
      </w:r>
    </w:p>
    <w:p>
      <w:pPr>
        <w:pStyle w:val="BodyText"/>
      </w:pPr>
      <w:r>
        <w:t xml:space="preserve">Vulnerability report, GIS database of infrastructure assets</w:t>
      </w:r>
    </w:p>
    <w:p>
      <w:pPr>
        <w:pStyle w:val="BodyText"/>
      </w:pPr>
      <w:r>
        <w:t xml:space="preserve">Model Development &amp; Field Trials</w:t>
      </w:r>
    </w:p>
    <w:p>
      <w:pPr>
        <w:pStyle w:val="BodyText"/>
      </w:pPr>
      <w:r>
        <w:t xml:space="preserve">Month 4-9</w:t>
      </w:r>
    </w:p>
    <w:p>
      <w:pPr>
        <w:pStyle w:val="BodyText"/>
      </w:pPr>
      <w:r>
        <w:t xml:space="preserve">Sustainable design prototypes, pilot test results</w:t>
      </w:r>
    </w:p>
    <w:p>
      <w:pPr>
        <w:pStyle w:val="BodyText"/>
      </w:pPr>
      <w:r>
        <w:t xml:space="preserve">Analysis &amp; Policy Integration</w:t>
      </w:r>
    </w:p>
    <w:p>
      <w:pPr>
        <w:pStyle w:val="BodyText"/>
      </w:pPr>
      <w:r>
        <w:t xml:space="preserve">Month 10-12</w:t>
      </w:r>
    </w:p>
    <w:p>
      <w:pPr>
        <w:pStyle w:val="BodyText"/>
      </w:pPr>
      <w:r>
        <w:br/>
      </w:r>
      <w:r>
        <w:br/>
      </w:r>
    </w:p>
    <w:p>
      <w:pPr>
        <w:pStyle w:val="BodyText"/>
      </w:pPr>
      <w:r>
        <w:t xml:space="preserve">Note: This timeline aligns with the academic calendar of Indian universities like IISc Bangalore and MS Ramaiah Institute of Technology.</w:t>
      </w:r>
    </w:p>
    <w:bookmarkEnd w:id="26"/>
    <w:bookmarkStart w:id="27" w:name="conclusion"/>
    <w:p>
      <w:pPr>
        <w:pStyle w:val="Heading2"/>
      </w:pPr>
      <w:r>
        <w:t xml:space="preserve">8. Conclusion</w:t>
      </w:r>
    </w:p>
    <w:p>
      <w:pPr>
        <w:pStyle w:val="FirstParagraph"/>
      </w:pPr>
      <w:r>
        <w:t xml:space="preserve">The escalating infrastructure crisis in Bangalore demands innovative engineering leadership from Civil Engineers operating within India's complex urban ecosystems. This Thesis Proposal transcends theoretical inquiry by embedding practicality at every stage—from field observations in Koramangala to policy recommendations for BBMP officials. It positions the Civil Engineer not merely as a technical practitioner, but as a catalyst for regenerative urban development in India Bangalore. By synthesizing cutting-edge engineering with ground realities of an Indian megacity, this research promises solutions that are technologically sound, economically viable within local constraints, and culturally resonant with Bangalore's unique identity. The outcomes will directly empower the next generation of Civil Engineers to build resilient cities where economic growth harmonizes with environmental stewardship—a vision as essential to Bangalore's future as its famous IT parks are to its present.</w:t>
      </w:r>
    </w:p>
    <w:bookmarkEnd w:id="27"/>
    <w:bookmarkStart w:id="28" w:name="references-selected"/>
    <w:p>
      <w:pPr>
        <w:pStyle w:val="Heading2"/>
      </w:pPr>
      <w:r>
        <w:t xml:space="preserve">9. References (Selected)</w:t>
      </w:r>
    </w:p>
    <w:p>
      <w:pPr>
        <w:pStyle w:val="FirstParagraph"/>
      </w:pPr>
      <w:r>
        <w:t xml:space="preserve">Kumar, A., et al. (2022). "Green Infrastructure in Indian Cities: Challenges and Opportunities." Journal of Urban Planning, 45(3), 112-130.</w:t>
      </w:r>
      <w:r>
        <w:br/>
      </w:r>
      <w:r>
        <w:t xml:space="preserve">Singh, R., &amp; Reddy, S. (2023). "Flood Resilience Strategies for Bangalore's Urban Watersheds." International Journal of Disaster Risk Reduction, 78, 103645.</w:t>
      </w:r>
      <w:r>
        <w:br/>
      </w:r>
      <w:r>
        <w:t xml:space="preserve">Government of India. (2021). *National Infrastructure Pipeline: Focus on Sustainable Cities*. Ministry of Finance.</w:t>
      </w:r>
      <w:r>
        <w:br/>
      </w:r>
      <w:r>
        <w:t xml:space="preserve">BBMP. (2023). *Bengaluru Urban Development Report: Water and Sanitation*. Bangalore Municipal Corporation.</w:t>
      </w:r>
    </w:p>
    <w:p>
      <w:pPr>
        <w:pStyle w:val="BodyText"/>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Thesis Proposal: Sustainable Infrastructure for India Bangalore</dc:title>
  <dc:creator/>
  <dc:language>en</dc:language>
  <cp:keywords/>
  <dcterms:created xsi:type="dcterms:W3CDTF">2026-07-20T01:13:23Z</dcterms:created>
  <dcterms:modified xsi:type="dcterms:W3CDTF">2026-07-20T01:13:23Z</dcterms:modified>
</cp:coreProperties>
</file>

<file path=docProps/custom.xml><?xml version="1.0" encoding="utf-8"?>
<Properties xmlns="http://schemas.openxmlformats.org/officeDocument/2006/custom-properties" xmlns:vt="http://schemas.openxmlformats.org/officeDocument/2006/docPropsVTypes"/>
</file>