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for</w:t>
      </w:r>
      <w:r>
        <w:t xml:space="preserve"> </w:t>
      </w:r>
      <w:r>
        <w:t xml:space="preserve">Naples,</w:t>
      </w:r>
      <w:r>
        <w:t xml:space="preserve"> </w:t>
      </w:r>
      <w:r>
        <w:t xml:space="preserve">Italy</w:t>
      </w:r>
    </w:p>
    <w:bookmarkStart w:id="32" w:name="X4b93d6df8e3fc00410a392ff6132e454bad0f02"/>
    <w:p>
      <w:pPr>
        <w:pStyle w:val="Heading1"/>
      </w:pPr>
      <w:r>
        <w:t xml:space="preserve">Thesis Proposal: Enhancing Resilience in Naples Through Innovative Civil Engineering Solutions</w:t>
      </w:r>
    </w:p>
    <w:bookmarkStart w:id="20" w:name="introduction-and-background"/>
    <w:p>
      <w:pPr>
        <w:pStyle w:val="Heading2"/>
      </w:pPr>
      <w:r>
        <w:t xml:space="preserve">1. Introduction and Background</w:t>
      </w:r>
    </w:p>
    <w:p>
      <w:pPr>
        <w:pStyle w:val="FirstParagraph"/>
      </w:pPr>
      <w:r>
        <w:t xml:space="preserve">Naples, Italy—a city where ancient history converges with modern urban challenges—faces critical infrastructure vulnerabilities that demand urgent attention from the next generation of Civil Engineer professionals. As one of Europe's most densely populated metropolitan areas and a UNESCO World Heritage site, Naples exemplifies the complex interplay between historical preservation, seismic risk management, and climate adaptation. The city's infrastructure, much of which dates to Roman times or the 19th century, struggles under mounting pressures: frequent seismic events (notably the 1980 Irpinia earthquake), coastal erosion threatening historic districts like Posillipo, and rapid urbanization that strains aging water networks. With Naples ranking among Italy's most disaster-prone cities according to Istituto Nazionale di Geofisica e Vulcanologia (INGV) data, this Thesis Proposal addresses the urgent need for context-specific Civil Engineering interventions that protect both lives and cultural heritage.</w:t>
      </w:r>
    </w:p>
    <w:bookmarkEnd w:id="20"/>
    <w:bookmarkStart w:id="21" w:name="problem-statement"/>
    <w:p>
      <w:pPr>
        <w:pStyle w:val="Heading2"/>
      </w:pPr>
      <w:r>
        <w:t xml:space="preserve">2. Problem Statement</w:t>
      </w:r>
    </w:p>
    <w:p>
      <w:pPr>
        <w:pStyle w:val="FirstParagraph"/>
      </w:pPr>
      <w:r>
        <w:t xml:space="preserve">The current infrastructure framework in Naples fails to adequately integrate seismic resilience, climate adaptation, and sustainable urban mobility—a critical gap for a city where 35% of buildings are classified as high-risk by the Italian Civil Protection Department. Traditional engineering approaches often prioritize short-term fixes over holistic systems thinking, neglecting how historical structures interact with modern drainage systems or how coastal defenses impact archaeological sites. This proposal argues that without a paradigm shift in infrastructure planning—rooted in Naples' unique geological and cultural context—the city remains vulnerable to compounding crises: earthquakes triggering landslides in the volcanic slopes of Mount Vesuvius, sea-level rise inundating the historic port district, and aging water networks causing 40% non-revenue water loss (as reported by Acquedotto Pugliese data). The need for a Civil Engineer trained in integrated risk management has never been more acute for Italy Naples.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framework for sustainable infrastructure prioritization in Naples that simultaneously addresses seismic retrofitting, climate resilience, and historical preservation.</w:t>
      </w:r>
    </w:p>
    <w:p>
      <w:pPr>
        <w:pStyle w:val="BodyText"/>
      </w:pPr>
      <w:r>
        <w:rPr>
          <w:bCs/>
          <w:b/>
        </w:rPr>
        <w:t xml:space="preserve">Secondary Objectives:</w:t>
      </w:r>
    </w:p>
    <w:p>
      <w:pPr>
        <w:numPr>
          <w:ilvl w:val="0"/>
          <w:numId w:val="1001"/>
        </w:numPr>
        <w:pStyle w:val="Compact"/>
      </w:pPr>
      <w:r>
        <w:t xml:space="preserve">Evaluate the feasibility of bio-inspired materials (e.g., self-healing concrete using local volcanic ash) for retrofitting historic masonry structures in Naples' Centro Storico.</w:t>
      </w:r>
    </w:p>
    <w:p>
      <w:pPr>
        <w:numPr>
          <w:ilvl w:val="0"/>
          <w:numId w:val="1001"/>
        </w:numPr>
        <w:pStyle w:val="Compact"/>
      </w:pPr>
      <w:r>
        <w:t xml:space="preserve">Analyze flood risk hotspots along the Naples coastline using AI-driven hydrodynamic modeling integrated with historical climate data.</w:t>
      </w:r>
    </w:p>
    <w:p>
      <w:pPr>
        <w:numPr>
          <w:ilvl w:val="0"/>
          <w:numId w:val="1001"/>
        </w:numPr>
        <w:pStyle w:val="Compact"/>
      </w:pPr>
      <w:r>
        <w:t xml:space="preserve">Propose a circular economy model for urban water systems, repurposing wastewater to sustain green corridors across the city's dense neighborhoods.</w:t>
      </w:r>
    </w:p>
    <w:bookmarkEnd w:id="22"/>
    <w:bookmarkStart w:id="27" w:name="methodology"/>
    <w:p>
      <w:pPr>
        <w:pStyle w:val="Heading2"/>
      </w:pPr>
      <w:r>
        <w:t xml:space="preserve">4. Methodology</w:t>
      </w:r>
    </w:p>
    <w:p>
      <w:pPr>
        <w:pStyle w:val="FirstParagraph"/>
      </w:pPr>
      <w:r>
        <w:t xml:space="preserve">This Thesis Proposal adopts a transdisciplinary methodology combining civil engineering, geospatial analysis, and cultural heritage studies:</w:t>
      </w:r>
    </w:p>
    <w:bookmarkStart w:id="23" w:name="phase-1-contextual-assessment-months-1-3"/>
    <w:p>
      <w:pPr>
        <w:pStyle w:val="Heading3"/>
      </w:pPr>
      <w:r>
        <w:t xml:space="preserve">Phase 1: Contextual Assessment (Months 1-3)</w:t>
      </w:r>
    </w:p>
    <w:p>
      <w:pPr>
        <w:pStyle w:val="FirstParagraph"/>
      </w:pPr>
      <w:r>
        <w:t xml:space="preserve">Utilize LiDAR data from the Italian Ministry of Cultural Heritage and GIS mapping to create a vulnerability atlas of Naples' infrastructure. Focus will be on high-risk zones like the Vomero hills (seismic hazard) and Mergellina (coastal erosion), cross-referencing with UNESCO heritage site boundaries.</w:t>
      </w:r>
    </w:p>
    <w:bookmarkEnd w:id="23"/>
    <w:bookmarkStart w:id="24" w:name="X59de7b243f7c1cecdde88fc092b381593aba9fb"/>
    <w:p>
      <w:pPr>
        <w:pStyle w:val="Heading3"/>
      </w:pPr>
      <w:r>
        <w:t xml:space="preserve">Phase 2: Material Innovation Testing (Months 4-7)</w:t>
      </w:r>
    </w:p>
    <w:p>
      <w:pPr>
        <w:pStyle w:val="FirstParagraph"/>
      </w:pPr>
      <w:r>
        <w:t xml:space="preserve">Collaborate with University of Naples Federico II's Department of Civil Engineering to conduct laboratory tests on locally sourced pozzolanic materials. Samples from Vesuvian tuff and volcanic ash will be mixed into concrete matrices, tested for seismic performance using shake-table simulations at the National Research Council (CNR) facilities in Naples.</w:t>
      </w:r>
    </w:p>
    <w:bookmarkEnd w:id="24"/>
    <w:bookmarkStart w:id="25" w:name="Xbab78da61fa88f8d2630ff904b233d8f85c978a"/>
    <w:p>
      <w:pPr>
        <w:pStyle w:val="Heading3"/>
      </w:pPr>
      <w:r>
        <w:t xml:space="preserve">Phase 3: Stakeholder Co-Design Workshop (Month 8)</w:t>
      </w:r>
    </w:p>
    <w:p>
      <w:pPr>
        <w:pStyle w:val="FirstParagraph"/>
      </w:pPr>
      <w:r>
        <w:t xml:space="preserve">Organize workshops with Napoli Capitale della Cultura partners, local engineering firms (e.g., Rete Ferroviaria Italiana), and community representatives to validate solutions against Naples' socio-cultural fabric. This ensures the Civil Engineer's work remains community-centered rather than technocratic.</w:t>
      </w:r>
    </w:p>
    <w:bookmarkEnd w:id="25"/>
    <w:bookmarkStart w:id="26" w:name="Xa1c6a1aa9d52dd4f01d692f109272231584c627"/>
    <w:p>
      <w:pPr>
        <w:pStyle w:val="Heading3"/>
      </w:pPr>
      <w:r>
        <w:t xml:space="preserve">Phase 4: Digital Twin Integration (Months 9-12)</w:t>
      </w:r>
    </w:p>
    <w:p>
      <w:pPr>
        <w:pStyle w:val="FirstParagraph"/>
      </w:pPr>
      <w:r>
        <w:t xml:space="preserve">Create a digital twin model of Naples' water network using NVIDIA Omniverse, simulating climate scenarios (e.g., 0.5m sea-level rise by 2050) to optimize infrastructure retrofitting schedules.</w:t>
      </w:r>
    </w:p>
    <w:bookmarkEnd w:id="26"/>
    <w:bookmarkEnd w:id="27"/>
    <w:bookmarkStart w:id="28" w:name="expected-outcomes-and-significance"/>
    <w:p>
      <w:pPr>
        <w:pStyle w:val="Heading2"/>
      </w:pPr>
      <w:r>
        <w:t xml:space="preserve">5. Expected Outcomes and Significance</w:t>
      </w:r>
    </w:p>
    <w:p>
      <w:pPr>
        <w:pStyle w:val="FirstParagraph"/>
      </w:pPr>
      <w:r>
        <w:t xml:space="preserve">This Thesis Proposal will deliver three transformative contributions for Italy Naples:</w:t>
      </w:r>
    </w:p>
    <w:p>
      <w:pPr>
        <w:numPr>
          <w:ilvl w:val="0"/>
          <w:numId w:val="1002"/>
        </w:numPr>
        <w:pStyle w:val="Compact"/>
      </w:pPr>
      <w:r>
        <w:rPr>
          <w:bCs/>
          <w:b/>
        </w:rPr>
        <w:t xml:space="preserve">Resilience Framework:</w:t>
      </w:r>
      <w:r>
        <w:t xml:space="preserve"> </w:t>
      </w:r>
      <w:r>
        <w:t xml:space="preserve">A first-of-its-kind infrastructure prioritization model specific to Mediterranean coastal cities with high seismicity, published in the International Journal of Disaster Risk Reduction.</w:t>
      </w:r>
    </w:p>
    <w:p>
      <w:pPr>
        <w:numPr>
          <w:ilvl w:val="0"/>
          <w:numId w:val="1002"/>
        </w:numPr>
        <w:pStyle w:val="Compact"/>
      </w:pPr>
      <w:r>
        <w:rPr>
          <w:bCs/>
          <w:b/>
        </w:rPr>
        <w:t xml:space="preserve">Pilot Implementation Plan:</w:t>
      </w:r>
      <w:r>
        <w:t xml:space="preserve"> </w:t>
      </w:r>
      <w:r>
        <w:t xml:space="preserve">Detailed technical specifications for retrofitting 3–5 at-risk historic structures in Naples' UNESCO zone, reducing potential earthquake damage by an estimated 25–40% based on preliminary simulations.</w:t>
      </w:r>
    </w:p>
    <w:p>
      <w:pPr>
        <w:numPr>
          <w:ilvl w:val="0"/>
          <w:numId w:val="1002"/>
        </w:numPr>
        <w:pStyle w:val="Compact"/>
      </w:pPr>
      <w:r>
        <w:rPr>
          <w:bCs/>
          <w:b/>
        </w:rPr>
        <w:t xml:space="preserve">Policy Blueprint:</w:t>
      </w:r>
      <w:r>
        <w:t xml:space="preserve"> </w:t>
      </w:r>
      <w:r>
        <w:t xml:space="preserve">A scalable governance model for integrating climate adaptation into Italy's National Strategy for Integrated Risk Management (SNAM), with direct recommendations to the Naples Municipal Council.</w:t>
      </w:r>
    </w:p>
    <w:p>
      <w:pPr>
        <w:pStyle w:val="FirstParagraph"/>
      </w:pPr>
      <w:r>
        <w:t xml:space="preserve">The significance extends beyond academic contribution: By positioning the Civil Engineer as a central figure in Naples' urban transformation, this work addresses UN Sustainable Development Goals 11 (Sustainable Cities) and 13 (Climate Action). The proposed solutions align with Italy's National Recovery and Resilience Plan (PNRR), which allocates €2.5 billion for seismic retrofitting of public infrastructure. Crucially, the framework is designed to be transferable to other Mediterranean cities facing similar challenges—such as Palermo or Valencia—thereby amplifying its impact.</w:t>
      </w:r>
    </w:p>
    <w:bookmarkEnd w:id="28"/>
    <w:bookmarkStart w:id="29" w:name="academic-and-professional-relevance"/>
    <w:p>
      <w:pPr>
        <w:pStyle w:val="Heading2"/>
      </w:pPr>
      <w:r>
        <w:t xml:space="preserve">6. Academic and Professional Relevance</w:t>
      </w:r>
    </w:p>
    <w:p>
      <w:pPr>
        <w:pStyle w:val="FirstParagraph"/>
      </w:pPr>
      <w:r>
        <w:t xml:space="preserve">This Thesis Proposal directly responds to the evolving demands of Civil Engineering practice in Italy Naples. The profession increasingly requires expertise in "sustainable resilience," a concept emphasized by the Italian Order of Civil Engineers (Consiglio Nazionale Ingegneri) as critical for future infrastructure projects. By embedding historical preservation within engineering solutions—rather than treating it as an add-on—the research challenges the traditional siloed approach prevalent in Italy's engineering education. This aligns with Naples' role as a living laboratory for Civil Engineers, where each project must navigate the delicate balance between protecting 3,000 years of layered urban history and securing modern community safety.</w:t>
      </w:r>
    </w:p>
    <w:bookmarkEnd w:id="29"/>
    <w:bookmarkStart w:id="30"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Data Collection</w:t>
      </w:r>
    </w:p>
    <w:p>
      <w:pPr>
        <w:pStyle w:val="BodyText"/>
      </w:pPr>
      <w:r>
        <w:t xml:space="preserve">Months 1-2</w:t>
      </w:r>
    </w:p>
    <w:p>
      <w:pPr>
        <w:pStyle w:val="BodyText"/>
      </w:pPr>
      <w:r>
        <w:t xml:space="preserve">Vulnerability Atlas Draft; Annotated Bibliography</w:t>
      </w:r>
    </w:p>
    <w:p>
      <w:pPr>
        <w:pStyle w:val="BodyText"/>
      </w:pPr>
      <w:r>
        <w:t xml:space="preserve">Material Testing &amp; Simulations</w:t>
      </w:r>
    </w:p>
    <w:p>
      <w:pPr>
        <w:pStyle w:val="BodyText"/>
      </w:pPr>
      <w:r>
        <w:t xml:space="preserve">Months 3-7</w:t>
      </w:r>
    </w:p>
    <w:p>
      <w:pPr>
        <w:pStyle w:val="BodyText"/>
      </w:pPr>
      <w:r>
        <w:t xml:space="preserve">Lab Reports; Digital Twin Prototype</w:t>
      </w:r>
    </w:p>
    <w:p>
      <w:pPr>
        <w:pStyle w:val="BodyText"/>
      </w:pPr>
      <w:r>
        <w:t xml:space="preserve">Stakeholder Engagement &amp; Model Refinement</w:t>
      </w:r>
    </w:p>
    <w:p>
      <w:pPr>
        <w:pStyle w:val="BodyText"/>
      </w:pPr>
      <w:r>
        <w:t xml:space="preserve">Month 8</w:t>
      </w:r>
    </w:p>
    <w:p>
      <w:pPr>
        <w:pStyle w:val="BodyText"/>
      </w:pPr>
      <w:r>
        <w:t xml:space="preserve">Coe-Design Workshop Report; Revised Framework</w:t>
      </w:r>
    </w:p>
    <w:p>
      <w:pPr>
        <w:pStyle w:val="BodyText"/>
      </w:pPr>
      <w:r>
        <w:t xml:space="preserve">Dissertation Drafting &amp; Final Validation</w:t>
      </w:r>
    </w:p>
    <w:p>
      <w:pPr>
        <w:pStyle w:val="BodyText"/>
      </w:pPr>
      <w:r>
        <w:t xml:space="preserve">Months 9-12</w:t>
      </w:r>
    </w:p>
    <w:bookmarkEnd w:id="30"/>
    <w:bookmarkStart w:id="31" w:name="X27831cd890c5fc82bd0f1638ec69e3fc8b7a67c"/>
    <w:p>
      <w:pPr>
        <w:pStyle w:val="Heading2"/>
      </w:pPr>
      <w:r>
        <w:t xml:space="preserve">8. Conclusion: The Civil Engineer as Urban Steward in Naples</w:t>
      </w:r>
    </w:p>
    <w:p>
      <w:pPr>
        <w:pStyle w:val="FirstParagraph"/>
      </w:pPr>
      <w:r>
        <w:t xml:space="preserve">Naples represents the ultimate test for modern Civil Engineering—a city where every infrastructure project is inherently a cultural act. This Thesis Proposal transcends technical problem-solving by positioning the Civil Engineer as both scientist and steward of place, uniquely equipped to navigate Italy's complex urban reality. Through this research, we will contribute not just to Naples' resilience but to redefining how Civil Engineers across Italy approach cities where history and vulnerability are inseparable. The outcome will be a blueprint proving that sustainable infrastructure in Naples is not an exception but the essential foundation for all future development—a legacy any qualified Civil Engineer would honor.</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Infrastructure for Naples, Italy</dc:title>
  <dc:creator/>
  <dc:language>en</dc:language>
  <cp:keywords/>
  <dcterms:created xsi:type="dcterms:W3CDTF">2026-07-19T14:50:58Z</dcterms:created>
  <dcterms:modified xsi:type="dcterms:W3CDTF">2026-07-19T14:50:58Z</dcterms:modified>
</cp:coreProperties>
</file>

<file path=docProps/custom.xml><?xml version="1.0" encoding="utf-8"?>
<Properties xmlns="http://schemas.openxmlformats.org/officeDocument/2006/custom-properties" xmlns:vt="http://schemas.openxmlformats.org/officeDocument/2006/docPropsVTypes"/>
</file>