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Sustainable</w:t>
      </w:r>
      <w:r>
        <w:t xml:space="preserve"> </w:t>
      </w:r>
      <w:r>
        <w:t xml:space="preserve">Infrastructure</w:t>
      </w:r>
      <w:r>
        <w:t xml:space="preserve"> </w:t>
      </w:r>
      <w:r>
        <w:t xml:space="preserve">Integration</w:t>
      </w:r>
      <w:r>
        <w:t xml:space="preserve"> </w:t>
      </w:r>
      <w:r>
        <w:t xml:space="preserve">for</w:t>
      </w:r>
      <w:r>
        <w:t xml:space="preserve"> </w:t>
      </w:r>
      <w:r>
        <w:t xml:space="preserve">Cultural</w:t>
      </w:r>
      <w:r>
        <w:t xml:space="preserve"> </w:t>
      </w:r>
      <w:r>
        <w:t xml:space="preserve">Heritage</w:t>
      </w:r>
      <w:r>
        <w:t xml:space="preserve"> </w:t>
      </w:r>
      <w:r>
        <w:t xml:space="preserve">Preservation</w:t>
      </w:r>
      <w:r>
        <w:t xml:space="preserve"> </w:t>
      </w:r>
      <w:r>
        <w:t xml:space="preserve">in</w:t>
      </w:r>
      <w:r>
        <w:t xml:space="preserve"> </w:t>
      </w:r>
      <w:r>
        <w:t xml:space="preserve">Kyoto,</w:t>
      </w:r>
      <w:r>
        <w:t xml:space="preserve"> </w:t>
      </w:r>
      <w:r>
        <w:t xml:space="preserve">Japan</w:t>
      </w:r>
    </w:p>
    <w:bookmarkStart w:id="28" w:name="X0c1b8246b5fefaef275beea9c4fe3e6738eba34"/>
    <w:p>
      <w:pPr>
        <w:pStyle w:val="Heading1"/>
      </w:pPr>
      <w:r>
        <w:t xml:space="preserve">Thesis Proposal: Sustainable Infrastructure Integration for Cultural Heritage Preservation in Kyoto, Japan</w:t>
      </w:r>
    </w:p>
    <w:bookmarkStart w:id="20" w:name="abstract"/>
    <w:p>
      <w:pPr>
        <w:pStyle w:val="Heading2"/>
      </w:pPr>
      <w:r>
        <w:t xml:space="preserve">Abstract</w:t>
      </w:r>
    </w:p>
    <w:p>
      <w:pPr>
        <w:pStyle w:val="FirstParagraph"/>
      </w:pPr>
      <w:r>
        <w:t xml:space="preserve">This Thesis Proposal outlines a research initiative addressing the critical intersection of civil engineering practice and cultural heritage conservation within Kyoto, Japan. As a globally recognized city of historical significance housing 17 UNESCO World Heritage Sites including Kiyomizu-dera Temple and Gion district, Kyoto faces unprecedented pressure from climate change, seismic activity, and urbanization. This study investigates how a modern</w:t>
      </w:r>
      <w:r>
        <w:t xml:space="preserve"> </w:t>
      </w:r>
      <w:r>
        <w:rPr>
          <w:iCs/>
          <w:i/>
        </w:rPr>
        <w:t xml:space="preserve">Civil Engineer</w:t>
      </w:r>
      <w:r>
        <w:t xml:space="preserve"> </w:t>
      </w:r>
      <w:r>
        <w:t xml:space="preserve">can develop adaptive infrastructure systems that harmonize with Kyoto's irreplaceable architectural legacy while ensuring public safety and environmental resilience. The proposed research will directly contribute to the evolving role of the</w:t>
      </w:r>
      <w:r>
        <w:t xml:space="preserve"> </w:t>
      </w:r>
      <w:r>
        <w:rPr>
          <w:iCs/>
          <w:i/>
        </w:rPr>
        <w:t xml:space="preserve">Civil Engineer</w:t>
      </w:r>
      <w:r>
        <w:t xml:space="preserve"> </w:t>
      </w:r>
      <w:r>
        <w:t xml:space="preserve">in Japan, particularly within Kyoto’s unique socio-geographical context, through a framework integrating traditional Japanese engineering wisdom with cutting-edge sustainable technologies.</w:t>
      </w:r>
    </w:p>
    <w:bookmarkEnd w:id="20"/>
    <w:bookmarkStart w:id="21" w:name="introduction-and-problem-statement"/>
    <w:p>
      <w:pPr>
        <w:pStyle w:val="Heading2"/>
      </w:pPr>
      <w:r>
        <w:t xml:space="preserve">1. Introduction and Problem Statement</w:t>
      </w:r>
    </w:p>
    <w:p>
      <w:pPr>
        <w:pStyle w:val="FirstParagraph"/>
      </w:pPr>
      <w:r>
        <w:t xml:space="preserve">Kyoto, the former imperial capital of Japan for over a millennium, represents an unparalleled concentration of pre-modern architecture and urban planning. However, this cultural treasure trove is increasingly threatened by contemporary challenges: rising sea levels affecting temple foundations along the Kamo River, intensified rainfall events causing historic district flooding (e.g., 2020 floods), and the persistent risk of major earthquakes (Japan's highest seismic hazard zone). Current infrastructure approaches often prioritize modern functionality over heritage sensitivity, leading to interventions that inadvertently damage irreplaceable structures. This gap underscores an urgent need for a specialized</w:t>
      </w:r>
      <w:r>
        <w:t xml:space="preserve"> </w:t>
      </w:r>
      <w:r>
        <w:rPr>
          <w:iCs/>
          <w:i/>
        </w:rPr>
        <w:t xml:space="preserve">Civil Engineer</w:t>
      </w:r>
      <w:r>
        <w:t xml:space="preserve"> </w:t>
      </w:r>
      <w:r>
        <w:t xml:space="preserve">capable of reconciling structural integrity with cultural preservation. The Thesis Proposal therefore addresses the central problem: how can engineering solutions in</w:t>
      </w:r>
      <w:r>
        <w:t xml:space="preserve"> </w:t>
      </w:r>
      <w:r>
        <w:rPr>
          <w:iCs/>
          <w:i/>
        </w:rPr>
        <w:t xml:space="preserve">Japan Kyoto</w:t>
      </w:r>
      <w:r>
        <w:t xml:space="preserve"> </w:t>
      </w:r>
      <w:r>
        <w:t xml:space="preserve">advance both urban resilience and heritage conservation without compromising historical authenticity?</w:t>
      </w:r>
    </w:p>
    <w:bookmarkEnd w:id="21"/>
    <w:bookmarkStart w:id="22" w:name="research-objectives"/>
    <w:p>
      <w:pPr>
        <w:pStyle w:val="Heading2"/>
      </w:pPr>
      <w:r>
        <w:t xml:space="preserve">2. Research Objectives</w:t>
      </w:r>
    </w:p>
    <w:p>
      <w:pPr>
        <w:pStyle w:val="FirstParagraph"/>
      </w:pPr>
      <w:r>
        <w:t xml:space="preserve">This research proposes four key objectives for a comprehensive Thesis Proposal:</w:t>
      </w:r>
    </w:p>
    <w:p>
      <w:pPr>
        <w:numPr>
          <w:ilvl w:val="0"/>
          <w:numId w:val="1001"/>
        </w:numPr>
        <w:pStyle w:val="Compact"/>
      </w:pPr>
      <w:r>
        <w:t xml:space="preserve">To conduct a detailed vulnerability assessment of Kyoto's critical cultural infrastructure (temples, wooden machiya townhouses, traditional canals) against climate and seismic hazards using geospatial analysis and historical event data.</w:t>
      </w:r>
    </w:p>
    <w:p>
      <w:pPr>
        <w:numPr>
          <w:ilvl w:val="0"/>
          <w:numId w:val="1001"/>
        </w:numPr>
        <w:pStyle w:val="Compact"/>
      </w:pPr>
      <w:r>
        <w:t xml:space="preserve">To develop a context-specific engineering framework integrating Japanese concepts like *shinrin-yoku* (forest bathing philosophy for environmental harmony) with modern technologies such as IoT sensor networks for real-time structural monitoring.</w:t>
      </w:r>
    </w:p>
    <w:p>
      <w:pPr>
        <w:numPr>
          <w:ilvl w:val="0"/>
          <w:numId w:val="1001"/>
        </w:numPr>
        <w:pStyle w:val="Compact"/>
      </w:pPr>
      <w:r>
        <w:t xml:space="preserve">To evaluate the socio-technical feasibility of "adaptive re-use" strategies where infrastructure (e.g., drainage systems, pedestrian pathways) actively supports heritage maintenance rather than merely serving contemporary utility.</w:t>
      </w:r>
    </w:p>
    <w:p>
      <w:pPr>
        <w:numPr>
          <w:ilvl w:val="0"/>
          <w:numId w:val="1001"/>
        </w:numPr>
        <w:pStyle w:val="Compact"/>
      </w:pPr>
      <w:r>
        <w:t xml:space="preserve">To propose a standardized protocol for the</w:t>
      </w:r>
      <w:r>
        <w:t xml:space="preserve"> </w:t>
      </w:r>
      <w:r>
        <w:rPr>
          <w:iCs/>
          <w:i/>
        </w:rPr>
        <w:t xml:space="preserve">Civil Engineer</w:t>
      </w:r>
      <w:r>
        <w:t xml:space="preserve"> </w:t>
      </w:r>
      <w:r>
        <w:t xml:space="preserve">operating in Kyoto, ensuring compliance with Japan's Building Standards Law while incorporating UNESCO’s Operational Guidelines for Cultural Heritage Conservation.</w:t>
      </w:r>
    </w:p>
    <w:bookmarkEnd w:id="22"/>
    <w:bookmarkStart w:id="23" w:name="methodology"/>
    <w:p>
      <w:pPr>
        <w:pStyle w:val="Heading2"/>
      </w:pPr>
      <w:r>
        <w:t xml:space="preserve">3. Methodology</w:t>
      </w:r>
    </w:p>
    <w:p>
      <w:pPr>
        <w:pStyle w:val="FirstParagraph"/>
      </w:pPr>
      <w:r>
        <w:t xml:space="preserve">The Thesis Proposal employs a mixed-methods approach tailored to the Kyoto context:</w:t>
      </w:r>
    </w:p>
    <w:p>
      <w:pPr>
        <w:numPr>
          <w:ilvl w:val="0"/>
          <w:numId w:val="1002"/>
        </w:numPr>
        <w:pStyle w:val="Compact"/>
      </w:pPr>
      <w:r>
        <w:rPr>
          <w:bCs/>
          <w:b/>
        </w:rPr>
        <w:t xml:space="preserve">Fieldwork in Kyoto:</w:t>
      </w:r>
      <w:r>
        <w:t xml:space="preserve"> </w:t>
      </w:r>
      <w:r>
        <w:t xml:space="preserve">Collaborative site surveys at 5 representative heritage zones (e.g., Higashiyama, Nishijin) with Kyoto City’s Cultural Heritage Division and local *kōshitsu* (traditional craftsmanship groups).</w:t>
      </w:r>
    </w:p>
    <w:p>
      <w:pPr>
        <w:numPr>
          <w:ilvl w:val="0"/>
          <w:numId w:val="1002"/>
        </w:numPr>
        <w:pStyle w:val="Compact"/>
      </w:pPr>
      <w:r>
        <w:rPr>
          <w:bCs/>
          <w:b/>
        </w:rPr>
        <w:t xml:space="preserve">Data Integration:</w:t>
      </w:r>
      <w:r>
        <w:t xml:space="preserve"> </w:t>
      </w:r>
      <w:r>
        <w:t xml:space="preserve">Analysis of seismic microzonation maps from the Japan Meteorological Agency, Kyoto's historical flood records (1950–present), and material degradation studies of traditional cypress wood (*hinoki*) used in temple construction.</w:t>
      </w:r>
    </w:p>
    <w:p>
      <w:pPr>
        <w:numPr>
          <w:ilvl w:val="0"/>
          <w:numId w:val="1002"/>
        </w:numPr>
        <w:pStyle w:val="Compact"/>
      </w:pPr>
      <w:r>
        <w:rPr>
          <w:bCs/>
          <w:b/>
        </w:rPr>
        <w:t xml:space="preserve">Technology Testing:</w:t>
      </w:r>
      <w:r>
        <w:t xml:space="preserve"> </w:t>
      </w:r>
      <w:r>
        <w:t xml:space="preserve">Pilot installation of non-invasive piezoelectric sensors on a 17th-century wooden bridge in Arashiyama, measuring subtle vibrations during festivals and rainfall, compared against conventional monitoring techniques.</w:t>
      </w:r>
    </w:p>
    <w:p>
      <w:pPr>
        <w:numPr>
          <w:ilvl w:val="0"/>
          <w:numId w:val="1002"/>
        </w:numPr>
        <w:pStyle w:val="Compact"/>
      </w:pPr>
      <w:r>
        <w:rPr>
          <w:bCs/>
          <w:b/>
        </w:rPr>
        <w:t xml:space="preserve">Stakeholder Workshops:</w:t>
      </w:r>
      <w:r>
        <w:t xml:space="preserve"> </w:t>
      </w:r>
      <w:r>
        <w:t xml:space="preserve">Co-creation sessions with Kyoto’s Association of Civil Engineers (KACE), temple custodians (*terauke*), and local residents to validate proposed infrastructure models.</w:t>
      </w:r>
    </w:p>
    <w:bookmarkEnd w:id="23"/>
    <w:bookmarkStart w:id="24" w:name="X724aa6d2a2509939974e2a25d40353e6e6435a8"/>
    <w:p>
      <w:pPr>
        <w:pStyle w:val="Heading2"/>
      </w:pPr>
      <w:r>
        <w:t xml:space="preserve">4. Significance in the Context of Japan Kyoto</w:t>
      </w:r>
    </w:p>
    <w:p>
      <w:pPr>
        <w:pStyle w:val="FirstParagraph"/>
      </w:pPr>
      <w:r>
        <w:t xml:space="preserve">This Thesis Proposal holds exceptional relevance for</w:t>
      </w:r>
      <w:r>
        <w:t xml:space="preserve"> </w:t>
      </w:r>
      <w:r>
        <w:rPr>
          <w:iCs/>
          <w:i/>
        </w:rPr>
        <w:t xml:space="preserve">Japan Kyoto</w:t>
      </w:r>
      <w:r>
        <w:t xml:space="preserve"> </w:t>
      </w:r>
      <w:r>
        <w:t xml:space="preserve">as a living laboratory for sustainable heritage engineering. Kyoto’s unique status—where 30% of its urban fabric is designated protected heritage—demands that infrastructure solutions transcend standard civil engineering practice. The research directly responds to Kyoto City's "Environmental Action Plan 2030," which prioritizes "heritage-sensitive climate adaptation." Success would position the</w:t>
      </w:r>
      <w:r>
        <w:t xml:space="preserve"> </w:t>
      </w:r>
      <w:r>
        <w:rPr>
          <w:iCs/>
          <w:i/>
        </w:rPr>
        <w:t xml:space="preserve">Civil Engineer</w:t>
      </w:r>
      <w:r>
        <w:t xml:space="preserve"> </w:t>
      </w:r>
      <w:r>
        <w:t xml:space="preserve">not as a technical executor but as a cultural custodian, aligning with Japan’s national ethos of *wa* (harmony). Findings will inform Kyoto’s next-generation urban infrastructure projects, such as the ongoing Kamo River revitalization initiative and future developments near the Philosopher's Path. Crucially, this work moves beyond theoretical discourse to deliver actionable guidelines for engineers operating within Kyoto's dense historical landscape.</w:t>
      </w:r>
    </w:p>
    <w:bookmarkEnd w:id="24"/>
    <w:bookmarkStart w:id="25" w:name="expected-outcomes-and-contribution"/>
    <w:p>
      <w:pPr>
        <w:pStyle w:val="Heading2"/>
      </w:pPr>
      <w:r>
        <w:t xml:space="preserve">5. Expected Outcomes and Contribution</w:t>
      </w:r>
    </w:p>
    <w:p>
      <w:pPr>
        <w:pStyle w:val="FirstParagraph"/>
      </w:pPr>
      <w:r>
        <w:t xml:space="preserve">The Thesis Proposal anticipates delivering three transformative outcomes:</w:t>
      </w:r>
    </w:p>
    <w:p>
      <w:pPr>
        <w:numPr>
          <w:ilvl w:val="0"/>
          <w:numId w:val="1003"/>
        </w:numPr>
        <w:pStyle w:val="Compact"/>
      </w:pPr>
      <w:r>
        <w:t xml:space="preserve">A digital vulnerability atlas of Kyoto’s heritage infrastructure, mapping seismic risk zones against historic construction materials.</w:t>
      </w:r>
    </w:p>
    <w:p>
      <w:pPr>
        <w:numPr>
          <w:ilvl w:val="0"/>
          <w:numId w:val="1003"/>
        </w:numPr>
        <w:pStyle w:val="Compact"/>
      </w:pPr>
      <w:r>
        <w:t xml:space="preserve">A validated "Heritage-Integrated Infrastructure Toolkit" (HIIT) providing step-by-step engineering protocols for the Civil Engineer in Kyoto contexts—covering material selection, sensor placement, and community engagement.</w:t>
      </w:r>
    </w:p>
    <w:p>
      <w:pPr>
        <w:numPr>
          <w:ilvl w:val="0"/>
          <w:numId w:val="1003"/>
        </w:numPr>
        <w:pStyle w:val="Compact"/>
      </w:pPr>
      <w:r>
        <w:t xml:space="preserve">Policy briefs for Japan’s Ministry of Land, Infrastructure, Transport and Tourism (MLIT), advocating for revised standards that formally recognize cultural value in infrastructure assessments.</w:t>
      </w:r>
    </w:p>
    <w:p>
      <w:pPr>
        <w:pStyle w:val="FirstParagraph"/>
      </w:pPr>
      <w:r>
        <w:t xml:space="preserve">These outcomes will establish a new benchmark for the role of the Civil Engineer in culturally sensitive urban environments globally. By centering Kyoto’s specific needs—where centuries-old wooden structures coexist with modern metro systems—the research will demonstrate how civil engineering can actively preserve intangible cultural values (e.g., craftsmanship traditions) through infrastructure design.</w:t>
      </w:r>
    </w:p>
    <w:bookmarkEnd w:id="25"/>
    <w:bookmarkStart w:id="26" w:name="conclusion"/>
    <w:p>
      <w:pPr>
        <w:pStyle w:val="Heading2"/>
      </w:pPr>
      <w:r>
        <w:t xml:space="preserve">6. Conclusion</w:t>
      </w:r>
    </w:p>
    <w:p>
      <w:pPr>
        <w:pStyle w:val="FirstParagraph"/>
      </w:pPr>
      <w:r>
        <w:t xml:space="preserve">In an era where climate adaptation and heritage conservation are mutually dependent, this Thesis Proposal positions the Civil Engineer as a pivotal agent of continuity in Kyoto. It transcends conventional engineering by embedding cultural understanding into technical practice, ensuring that infrastructure solutions in Japan Kyoto serve not only current generations but also safeguard the city’s legacy for centuries to come. The proposed research is both urgent and feasible within Kyoto’s collaborative academic ecosystem (including partnerships with Kyoto University's Faculty of Engineering), offering a replicable model for other heritage cities worldwide. This Thesis Proposal thus delivers a rigorous, actionable pathway where the Civil Engineer, operating at the heart of Japan Kyoto, becomes synonymous with resilient cultural stewardship.</w:t>
      </w:r>
    </w:p>
    <w:bookmarkEnd w:id="26"/>
    <w:bookmarkStart w:id="27" w:name="references-selected"/>
    <w:p>
      <w:pPr>
        <w:pStyle w:val="Heading2"/>
      </w:pPr>
      <w:r>
        <w:t xml:space="preserve">References (Selected)</w:t>
      </w:r>
    </w:p>
    <w:p>
      <w:pPr>
        <w:numPr>
          <w:ilvl w:val="0"/>
          <w:numId w:val="1004"/>
        </w:numPr>
        <w:pStyle w:val="Compact"/>
      </w:pPr>
      <w:r>
        <w:t xml:space="preserve">Kyoto City. (2019). *Kyoto Climate Adaptation Strategy*. Kyoto City Office.</w:t>
      </w:r>
    </w:p>
    <w:p>
      <w:pPr>
        <w:numPr>
          <w:ilvl w:val="0"/>
          <w:numId w:val="1004"/>
        </w:numPr>
        <w:pStyle w:val="Compact"/>
      </w:pPr>
      <w:r>
        <w:t xml:space="preserve">UNESCO. (2015). *Operational Guidelines for the Implementation of the World Heritage Convention*. Paris: UNESCO.</w:t>
      </w:r>
    </w:p>
    <w:p>
      <w:pPr>
        <w:numPr>
          <w:ilvl w:val="0"/>
          <w:numId w:val="1004"/>
        </w:numPr>
        <w:pStyle w:val="Compact"/>
      </w:pPr>
      <w:r>
        <w:t xml:space="preserve">Tanaka, S., et al. (2021). "Seismic Vulnerability Assessment of Wooden Temples in Kyoto." *Journal of Civil Engineering and Management*, 27(4), 319–331.</w:t>
      </w:r>
    </w:p>
    <w:p>
      <w:pPr>
        <w:numPr>
          <w:ilvl w:val="0"/>
          <w:numId w:val="1004"/>
        </w:numPr>
        <w:pStyle w:val="Compact"/>
      </w:pPr>
      <w:r>
        <w:t xml:space="preserve">Japan Society of Civil Engineers. (2020). *Guidelines for Cultural Heritage Infrastructure*. Tokyo: JSCE Press.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Sustainable Infrastructure Integration for Cultural Heritage Preservation in Kyoto, Japan</dc:title>
  <dc:creator/>
  <dc:language>en</dc:language>
  <cp:keywords/>
  <dcterms:created xsi:type="dcterms:W3CDTF">2026-07-23T09:42:09Z</dcterms:created>
  <dcterms:modified xsi:type="dcterms:W3CDTF">2026-07-23T09:42:09Z</dcterms:modified>
</cp:coreProperties>
</file>

<file path=docProps/custom.xml><?xml version="1.0" encoding="utf-8"?>
<Properties xmlns="http://schemas.openxmlformats.org/officeDocument/2006/custom-properties" xmlns:vt="http://schemas.openxmlformats.org/officeDocument/2006/docPropsVTypes"/>
</file>