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Nairobi's</w:t>
      </w:r>
      <w:r>
        <w:t xml:space="preserve"> </w:t>
      </w:r>
      <w:r>
        <w:t xml:space="preserve">Urban</w:t>
      </w:r>
      <w:r>
        <w:t xml:space="preserve"> </w:t>
      </w:r>
      <w:r>
        <w:t xml:space="preserve">Challenges</w:t>
      </w:r>
    </w:p>
    <w:bookmarkStart w:id="29" w:name="X9c0b2e16efe84f8caaaf804b6134824bb37669a"/>
    <w:p>
      <w:pPr>
        <w:pStyle w:val="Heading1"/>
      </w:pPr>
      <w:r>
        <w:t xml:space="preserve">Thesis Proposal: Designing Resilient and Inclusive Infrastructure Solutions for Rapid Urbanization in Kenya Nairobi</w:t>
      </w:r>
    </w:p>
    <w:bookmarkStart w:id="20" w:name="abstract"/>
    <w:p>
      <w:pPr>
        <w:pStyle w:val="Heading2"/>
      </w:pPr>
      <w:r>
        <w:t xml:space="preserve">Abstract</w:t>
      </w:r>
    </w:p>
    <w:p>
      <w:pPr>
        <w:pStyle w:val="FirstParagraph"/>
      </w:pPr>
      <w:r>
        <w:t xml:space="preserve">This Thesis Proposal outlines a comprehensive research project focused on developing sustainable infrastructure solutions tailored to the unique challenges of Nairobi, Kenya. As the capital city of Kenya experiences exponential population growth (projected at 4.6% annually), its civil engineering systems face unprecedented strain from inadequate transportation networks, recurrent flooding in informal settlements, and energy-deficient public utilities. This research will critically analyze current infrastructure gaps through a Civil Engineer's lens, proposing context-specific interventions aligned with Kenya’s Vision 2030 and Nairobi City County’s Sustainable Urban Development Framework. The study will employ mixed-methods field analysis across six high-density neighborhoods, integrating stakeholder consultations with engineering modeling to produce actionable design protocols for Nairobi’s next-generation infrastructure.</w:t>
      </w:r>
    </w:p>
    <w:bookmarkEnd w:id="20"/>
    <w:bookmarkStart w:id="21" w:name="X7716925e1b2d0239d299e7c310b489f5ebf790d"/>
    <w:p>
      <w:pPr>
        <w:pStyle w:val="Heading2"/>
      </w:pPr>
      <w:r>
        <w:t xml:space="preserve">1. Introduction: The Imperative for Contextual Civil Engineering in Nairobi</w:t>
      </w:r>
    </w:p>
    <w:p>
      <w:pPr>
        <w:pStyle w:val="FirstParagraph"/>
      </w:pPr>
      <w:r>
        <w:t xml:space="preserve">Nairobi, Kenya’s economic and administrative hub, houses over 4.7 million residents within a 696 km² metropolitan area – a density that has doubled since 2009 (Kenya National Bureau of Statistics, 2023). This rapid urbanization has exposed critical failures in infrastructure systems managed by Civil Engineers across Kenya. Current challenges include: (1) Transportation bottlenecks causing average commute times exceeding 2 hours daily; (2) Flooding affecting 65% of informal settlements during rainy seasons due to poorly designed drainage; and (3) Energy deficits in peri-urban zones where over 60% of Nairobi’s population resides. These issues directly contradict Kenya’s commitment to "A Prosperous Kenya: A Vision for Transformation by 2030" and necessitate a paradigm shift in Civil Engineering practice. This Thesis Proposal positions the Civil Engineer as the central architect of resilience, moving beyond reactive fixes toward proactive, community-integrated infrastructure systems.</w:t>
      </w:r>
    </w:p>
    <w:bookmarkEnd w:id="21"/>
    <w:bookmarkStart w:id="22" w:name="problem-statement-and-research-gap"/>
    <w:p>
      <w:pPr>
        <w:pStyle w:val="Heading2"/>
      </w:pPr>
      <w:r>
        <w:t xml:space="preserve">2. Problem Statement and Research Gap</w:t>
      </w:r>
    </w:p>
    <w:p>
      <w:pPr>
        <w:pStyle w:val="FirstParagraph"/>
      </w:pPr>
      <w:r>
        <w:t xml:space="preserve">While global civil engineering frameworks exist (e.g., UN SDG 11), existing research fails to address Nairobi’s hyper-local complexities: the interplay of informal settlement dynamics, climate vulnerability (increased rainfall intensity by 30% since 2005 per NEMA reports), and limited municipal budgets. Most infrastructure projects prioritize expressways over neighborhood-scale solutions, exacerbating spatial inequality. Crucially, there is a scarcity of peer-reviewed studies synthesizing engineering design with socio-economic realities in Nairobi’s specific topographical zones (e.g., Kibera’s slope vulnerability vs. Eastleigh’s flooding patterns). This research bridges that gap by asking: *How can Civil Engineers in Kenya Nairobi co-create infrastructure that is both technically robust and socially equitable for climate-resilient urban living?*</w:t>
      </w:r>
    </w:p>
    <w:bookmarkEnd w:id="22"/>
    <w:bookmarkStart w:id="23" w:name="X7f08630f4103e8b5bddc9b42f11ebd35ded300d"/>
    <w:p>
      <w:pPr>
        <w:pStyle w:val="Heading2"/>
      </w:pPr>
      <w:r>
        <w:t xml:space="preserve">3. Literature Review (Key Contextual Insights)</w:t>
      </w:r>
    </w:p>
    <w:p>
      <w:pPr>
        <w:pStyle w:val="FirstParagraph"/>
      </w:pPr>
      <w:r>
        <w:t xml:space="preserve">Recent Kenyan studies (e.g., Mwenda et al., 2021) confirm that Nairobi’s infrastructure deficits cost the economy $1.8 billion annually in lost productivity. International frameworks like the Global Resilience Partnership emphasize "localization" but lack actionable Civil Engineering methodologies for African contexts. Local research by the University of Nairobi (2022) identified critical design flaws: drainage systems sized for 5-year storms instead of 10-year events, and road pavements designed without accounting for subsurface water table fluctuations common in Nairobi’s volcanic soils. This proposal directly addresses these gaps by integrating geotechnical data with participatory mapping – a methodology previously unapplied at scale in Kenya Nairobi.</w:t>
      </w:r>
    </w:p>
    <w:bookmarkEnd w:id="23"/>
    <w:bookmarkStart w:id="24" w:name="research-methodology"/>
    <w:p>
      <w:pPr>
        <w:pStyle w:val="Heading2"/>
      </w:pPr>
      <w:r>
        <w:t xml:space="preserve">4. Research Methodology</w:t>
      </w:r>
    </w:p>
    <w:p>
      <w:pPr>
        <w:pStyle w:val="FirstParagraph"/>
      </w:pPr>
      <w:r>
        <w:t xml:space="preserve">This study employs a three-phase mixed-methods approach, entirely grounded in Nairobi’s operational environment:</w:t>
      </w:r>
    </w:p>
    <w:p>
      <w:pPr>
        <w:numPr>
          <w:ilvl w:val="0"/>
          <w:numId w:val="1001"/>
        </w:numPr>
        <w:pStyle w:val="Compact"/>
      </w:pPr>
      <w:r>
        <w:rPr>
          <w:bCs/>
          <w:b/>
        </w:rPr>
        <w:t xml:space="preserve">Phase 1: Situational Analysis (Months 1-3)</w:t>
      </w:r>
      <w:r>
        <w:t xml:space="preserve"> </w:t>
      </w:r>
      <w:r>
        <w:t xml:space="preserve">– GIS mapping of infrastructure assets using satellite imagery and Nairobi City County open data; field verification of drainage networks in Kibera (Kibera Slum Upgrading Programme) and Embakasi East.</w:t>
      </w:r>
    </w:p>
    <w:p>
      <w:pPr>
        <w:numPr>
          <w:ilvl w:val="0"/>
          <w:numId w:val="1001"/>
        </w:numPr>
        <w:pStyle w:val="Compact"/>
      </w:pPr>
      <w:r>
        <w:rPr>
          <w:bCs/>
          <w:b/>
        </w:rPr>
        <w:t xml:space="preserve">Phase 2: Stakeholder Co-Design Workshops (Months 4-6)</w:t>
      </w:r>
      <w:r>
        <w:t xml:space="preserve"> </w:t>
      </w:r>
      <w:r>
        <w:t xml:space="preserve">– Collaborative sessions with Civil Engineers from NCC, community leaders, and Kenya National Construction Authority representatives to identify priority zones using the Nairobi Urban Resilience Index (NURI) framework.</w:t>
      </w:r>
    </w:p>
    <w:p>
      <w:pPr>
        <w:numPr>
          <w:ilvl w:val="0"/>
          <w:numId w:val="1001"/>
        </w:numPr>
        <w:pStyle w:val="Compact"/>
      </w:pPr>
      <w:r>
        <w:rPr>
          <w:bCs/>
          <w:b/>
        </w:rPr>
        <w:t xml:space="preserve">Phase 3: Engineering Prototype Development (Months 7-10)</w:t>
      </w:r>
      <w:r>
        <w:t xml:space="preserve"> </w:t>
      </w:r>
      <w:r>
        <w:t xml:space="preserve">– Using validated data, design three scalable solutions: a modular flood-resilient drainage system for informal settlements; a low-cost permeable pavement alternative for secondary roads; and an energy-efficient street lighting network powered by solar microgrids.</w:t>
      </w:r>
    </w:p>
    <w:p>
      <w:pPr>
        <w:pStyle w:val="FirstParagraph"/>
      </w:pPr>
      <w:r>
        <w:t xml:space="preserve">All fieldwork will comply with Kenya’s National Environmental Management Authority (NEMA) guidelines and obtain ethical clearance from the University of Nairobi’s Research Ethics Committee. The Civil Engineer researcher will directly supervise field measurements to ensure technical validity within Kenyan regulatory standards (e.g., KBS 439 for drainage design).</w:t>
      </w:r>
    </w:p>
    <w:bookmarkEnd w:id="24"/>
    <w:bookmarkStart w:id="25" w:name="expected-outcomes-and-contribution"/>
    <w:p>
      <w:pPr>
        <w:pStyle w:val="Heading2"/>
      </w:pPr>
      <w:r>
        <w:t xml:space="preserve">5. Expected Outcomes and Contribution</w:t>
      </w:r>
    </w:p>
    <w:p>
      <w:pPr>
        <w:pStyle w:val="FirstParagraph"/>
      </w:pPr>
      <w:r>
        <w:t xml:space="preserve">This Thesis Proposal promises three concrete contributions to Civil Engineering practice in Kenya Nairobi:</w:t>
      </w:r>
    </w:p>
    <w:p>
      <w:pPr>
        <w:numPr>
          <w:ilvl w:val="0"/>
          <w:numId w:val="1002"/>
        </w:numPr>
        <w:pStyle w:val="Compact"/>
      </w:pPr>
      <w:r>
        <w:rPr>
          <w:bCs/>
          <w:b/>
        </w:rPr>
        <w:t xml:space="preserve">Tangible Design Protocols:</w:t>
      </w:r>
      <w:r>
        <w:t xml:space="preserve"> </w:t>
      </w:r>
      <w:r>
        <w:t xml:space="preserve">Standardized templates for "Nairobi-Adapted Infrastructure" – including stormwater management guidelines for hillside settlements and cost-benefit analyses of locally sourced materials (e.g., recycled plastic road construction).</w:t>
      </w:r>
    </w:p>
    <w:p>
      <w:pPr>
        <w:numPr>
          <w:ilvl w:val="0"/>
          <w:numId w:val="1002"/>
        </w:numPr>
        <w:pStyle w:val="Compact"/>
      </w:pPr>
      <w:r>
        <w:rPr>
          <w:bCs/>
          <w:b/>
        </w:rPr>
        <w:t xml:space="preserve">Policy Integration Framework:</w:t>
      </w:r>
      <w:r>
        <w:t xml:space="preserve"> </w:t>
      </w:r>
      <w:r>
        <w:t xml:space="preserve">A roadmap for Nairobi City County to adopt these protocols into the 2023-2030 Urban Development Plan, specifically targeting Climate Resilience Clauses in municipal tender specifications.</w:t>
      </w:r>
    </w:p>
    <w:p>
      <w:pPr>
        <w:numPr>
          <w:ilvl w:val="0"/>
          <w:numId w:val="1002"/>
        </w:numPr>
        <w:pStyle w:val="Compact"/>
      </w:pPr>
      <w:r>
        <w:rPr>
          <w:bCs/>
          <w:b/>
        </w:rPr>
        <w:t xml:space="preserve">Capacity Building Model:</w:t>
      </w:r>
      <w:r>
        <w:t xml:space="preserve"> </w:t>
      </w:r>
      <w:r>
        <w:t xml:space="preserve">Training modules for junior Civil Engineers working on county projects, emphasizing community engagement techniques validated through Nairobi case studies (e.g., participatory mapping workshops with Kibera residents).</w:t>
      </w:r>
    </w:p>
    <w:bookmarkEnd w:id="25"/>
    <w:bookmarkStart w:id="26" w:name="significance-why-nairobi-why-now"/>
    <w:p>
      <w:pPr>
        <w:pStyle w:val="Heading2"/>
      </w:pPr>
      <w:r>
        <w:t xml:space="preserve">6. Significance: Why Nairobi, Why Now?</w:t>
      </w:r>
    </w:p>
    <w:p>
      <w:pPr>
        <w:pStyle w:val="FirstParagraph"/>
      </w:pPr>
      <w:r>
        <w:t xml:space="preserve">Nairobi represents Kenya’s most concentrated urban challenge – and opportunity. With the government investing $500M annually in infrastructure (Nairobi City County Budget 2023), this research directly informs high-impact projects like the Nairobi Expressway Phase II and Mombasa Road rehabilitation. More importantly, it empowers Civil Engineers to move beyond traditional roles as "designers" toward becoming "urban resilience facilitators." The proposed solutions will prioritize vulnerable populations (e.g., women and youth in informal settlements), ensuring Kenya’s infrastructure development truly serves all Nairobi residents – a core tenet of Kenya’s Constitution Article 43 on human dignity.</w:t>
      </w:r>
    </w:p>
    <w:bookmarkEnd w:id="26"/>
    <w:bookmarkStart w:id="27" w:name="conclusion"/>
    <w:p>
      <w:pPr>
        <w:pStyle w:val="Heading2"/>
      </w:pPr>
      <w:r>
        <w:t xml:space="preserve">7. Conclusion</w:t>
      </w:r>
    </w:p>
    <w:p>
      <w:pPr>
        <w:pStyle w:val="FirstParagraph"/>
      </w:pPr>
      <w:r>
        <w:t xml:space="preserve">This Thesis Proposal establishes that sustainable infrastructure in Kenya Nairobi cannot be achieved through imported models alone. It demands Civil Engineers deeply embedded in local geographies, climatic realities, and community needs. By focusing on Nairobi’s urgent challenges – from flash floods to transport inequity – this research will deliver engineering solutions with immediate applicability across Kenya’s urban centers. The outcomes will directly support the Kenyan government’s target of 50% reduction in climate-induced infrastructure damage by 2030, positioning the Civil Engineer as an indispensable agent of inclusive urban transformation in Nairobi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Nairobi's Urban Challenges</dc:title>
  <dc:creator/>
  <dc:language>en</dc:language>
  <cp:keywords/>
  <dcterms:created xsi:type="dcterms:W3CDTF">2026-07-19T13:45:38Z</dcterms:created>
  <dcterms:modified xsi:type="dcterms:W3CDTF">2026-07-19T13:45:38Z</dcterms:modified>
</cp:coreProperties>
</file>

<file path=docProps/custom.xml><?xml version="1.0" encoding="utf-8"?>
<Properties xmlns="http://schemas.openxmlformats.org/officeDocument/2006/custom-properties" xmlns:vt="http://schemas.openxmlformats.org/officeDocument/2006/docPropsVTypes"/>
</file>