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Sustainable</w:t>
      </w:r>
      <w:r>
        <w:t xml:space="preserve"> </w:t>
      </w:r>
      <w:r>
        <w:t xml:space="preserve">Urban</w:t>
      </w:r>
      <w:r>
        <w:t xml:space="preserve"> </w:t>
      </w:r>
      <w:r>
        <w:t xml:space="preserve">Infrastructure</w:t>
      </w:r>
      <w:r>
        <w:t xml:space="preserve"> </w:t>
      </w:r>
      <w:r>
        <w:t xml:space="preserve">Development</w:t>
      </w:r>
      <w:r>
        <w:t xml:space="preserve"> </w:t>
      </w:r>
      <w:r>
        <w:t xml:space="preserve">in</w:t>
      </w:r>
      <w:r>
        <w:t xml:space="preserve"> </w:t>
      </w:r>
      <w:r>
        <w:t xml:space="preserve">Morocco</w:t>
      </w:r>
      <w:r>
        <w:t xml:space="preserve"> </w:t>
      </w:r>
      <w:r>
        <w:t xml:space="preserve">Casablanca</w:t>
      </w:r>
    </w:p>
    <w:bookmarkStart w:id="29" w:name="X6758cfb9f0492803851fa800949e02f90c4bdba"/>
    <w:p>
      <w:pPr>
        <w:pStyle w:val="Heading1"/>
      </w:pPr>
      <w:r>
        <w:t xml:space="preserve">Thesis Proposal: Innovative Approaches to Sustainable Urban Infrastructure for a Civil Engineer in Morocco Casablanca</w:t>
      </w:r>
    </w:p>
    <w:bookmarkStart w:id="20" w:name="introduction"/>
    <w:p>
      <w:pPr>
        <w:pStyle w:val="Heading2"/>
      </w:pPr>
      <w:r>
        <w:t xml:space="preserve">1. Introduction</w:t>
      </w:r>
    </w:p>
    <w:p>
      <w:pPr>
        <w:pStyle w:val="FirstParagraph"/>
      </w:pPr>
      <w:r>
        <w:t xml:space="preserve">The rapid urbanization of Morocco, particularly in Casablanca—the nation's economic capital—has created unprecedented challenges for civil engineers tasked with designing resilient infrastructure systems. As the most populous city in Morocco with over 4 million residents and a projected growth rate of 3.2% annually, Casablanca faces critical pressures on transportation networks, water management, and sustainable construction practices. This Thesis Proposal presents a comprehensive research framework for addressing these challenges through the lens of modern civil engineering principles tailored to Morocco Casablanca's unique socio-environmental context. The study positions the Civil Engineer as a pivotal agent of change in transforming urban landscapes while adhering to national development priorities outlined in Morocco's National Urban Policy (2019) and Vision 2030 goals.</w:t>
      </w:r>
    </w:p>
    <w:bookmarkEnd w:id="20"/>
    <w:bookmarkStart w:id="21" w:name="problem-statement"/>
    <w:p>
      <w:pPr>
        <w:pStyle w:val="Heading2"/>
      </w:pPr>
      <w:r>
        <w:t xml:space="preserve">2. Problem Statement</w:t>
      </w:r>
    </w:p>
    <w:p>
      <w:pPr>
        <w:pStyle w:val="FirstParagraph"/>
      </w:pPr>
      <w:r>
        <w:t xml:space="preserve">Casablanca's infrastructure systems are increasingly strained by climate change impacts, population density, and outdated engineering standards. Key issues include: (a) chronic flooding in low-lying coastal zones due to inadequate drainage systems exacerbated by sea-level rise; (b) transportation bottlenecks along the Bouregreg Valley corridor causing 45% of daily commutes to exceed 1.5 hours; (c) non-revenue water losses exceeding 40% in municipal networks—a figure double the global average. These challenges directly impact Morocco's economic competitiveness and urban livability, demanding innovative solutions from a Civil Engineer operating within Casablanca's regulatory and environmental framework. Current infrastructure planning often neglects integrated approaches that balance technical feasibility, ecological sustainability, and socio-economic inclusivity—particularly critical for a city where 65% of residents live in informal settlements.</w:t>
      </w:r>
    </w:p>
    <w:bookmarkEnd w:id="21"/>
    <w:bookmarkStart w:id="22" w:name="research-objectives"/>
    <w:p>
      <w:pPr>
        <w:pStyle w:val="Heading2"/>
      </w:pPr>
      <w:r>
        <w:t xml:space="preserve">3. Research Objectives</w:t>
      </w:r>
    </w:p>
    <w:p>
      <w:pPr>
        <w:pStyle w:val="FirstParagraph"/>
      </w:pPr>
      <w:r>
        <w:t xml:space="preserve">This Thesis Proposal outlines four interdependent objectives designed to advance civil engineering practice in Morocco Casablanca:</w:t>
      </w:r>
    </w:p>
    <w:p>
      <w:pPr>
        <w:numPr>
          <w:ilvl w:val="0"/>
          <w:numId w:val="1001"/>
        </w:numPr>
        <w:pStyle w:val="Compact"/>
      </w:pPr>
      <w:r>
        <w:rPr>
          <w:bCs/>
          <w:b/>
        </w:rPr>
        <w:t xml:space="preserve">Evaluate</w:t>
      </w:r>
      <w:r>
        <w:t xml:space="preserve"> </w:t>
      </w:r>
      <w:r>
        <w:t xml:space="preserve">existing stormwater management systems in Casablanca's coastal districts through hydrological modeling, identifying failure points using 20-year rainfall data from the Moroccan National Meteorological Office.</w:t>
      </w:r>
    </w:p>
    <w:p>
      <w:pPr>
        <w:numPr>
          <w:ilvl w:val="0"/>
          <w:numId w:val="1001"/>
        </w:numPr>
        <w:pStyle w:val="Compact"/>
      </w:pPr>
      <w:r>
        <w:rPr>
          <w:bCs/>
          <w:b/>
        </w:rPr>
        <w:t xml:space="preserve">Develop</w:t>
      </w:r>
      <w:r>
        <w:t xml:space="preserve"> </w:t>
      </w:r>
      <w:r>
        <w:t xml:space="preserve">a sustainable transportation framework integrating multimodal transit hubs (metro, bus rapid transit, cycling networks) with land-use planning for the Bouregreg Valley corridor.</w:t>
      </w:r>
    </w:p>
    <w:p>
      <w:pPr>
        <w:numPr>
          <w:ilvl w:val="0"/>
          <w:numId w:val="1001"/>
        </w:numPr>
        <w:pStyle w:val="Compact"/>
      </w:pPr>
      <w:r>
        <w:rPr>
          <w:bCs/>
          <w:b/>
        </w:rPr>
        <w:t xml:space="preserve">Propose</w:t>
      </w:r>
      <w:r>
        <w:t xml:space="preserve"> </w:t>
      </w:r>
      <w:r>
        <w:t xml:space="preserve">cost-effective water distribution system upgrades utilizing smart metering technology and non-destructive testing methods suitable for Casablanca's aging infrastructure.</w:t>
      </w:r>
    </w:p>
    <w:p>
      <w:pPr>
        <w:numPr>
          <w:ilvl w:val="0"/>
          <w:numId w:val="1001"/>
        </w:numPr>
        <w:pStyle w:val="Compact"/>
      </w:pPr>
      <w:r>
        <w:rPr>
          <w:bCs/>
          <w:b/>
        </w:rPr>
        <w:t xml:space="preserve">Establish</w:t>
      </w:r>
      <w:r>
        <w:t xml:space="preserve"> </w:t>
      </w:r>
      <w:r>
        <w:t xml:space="preserve">a socio-technical assessment model to prioritize infrastructure investments based on vulnerability indices across Casablanca's 13 urban districts, incorporating community feedback mechanisms.</w:t>
      </w:r>
    </w:p>
    <w:bookmarkEnd w:id="22"/>
    <w:bookmarkStart w:id="23" w:name="literature-review-contextual-scope"/>
    <w:p>
      <w:pPr>
        <w:pStyle w:val="Heading2"/>
      </w:pPr>
      <w:r>
        <w:t xml:space="preserve">4. Literature Review (Contextual Scope)</w:t>
      </w:r>
    </w:p>
    <w:p>
      <w:pPr>
        <w:pStyle w:val="FirstParagraph"/>
      </w:pPr>
      <w:r>
        <w:t xml:space="preserve">While international studies on smart cities and climate-resilient infrastructure abound, few address Morocco Casablanca's specific constraints: Mediterranean climate extremes, coastal geomorphology, and informal settlement dynamics. Research by El Amrani (2021) highlighted Casablanca's drainage deficiencies but lacked actionable engineering solutions. Conversely, the Moroccan Ministry of Equipment's 2023 "Green Infrastructure Guidelines" provide policy frameworks but require technical validation at the municipal scale. This thesis bridges this gap by synthesizing global best practices with Morocco-specific data—such as adapting Singapore's ABC (Active, Beautiful, Clean) Waters program to Casablanca's coastal topography—and addressing a critical oversight in existing literature: the absence of Civil Engineer-led community co-design protocols for infrastructure projects in North African megacities.</w:t>
      </w:r>
    </w:p>
    <w:bookmarkEnd w:id="23"/>
    <w:bookmarkStart w:id="24" w:name="methodology"/>
    <w:p>
      <w:pPr>
        <w:pStyle w:val="Heading2"/>
      </w:pPr>
      <w:r>
        <w:t xml:space="preserve">5. Methodology</w:t>
      </w:r>
    </w:p>
    <w:p>
      <w:pPr>
        <w:pStyle w:val="FirstParagraph"/>
      </w:pPr>
      <w:r>
        <w:t xml:space="preserve">The research employs a mixed-methods approach centered on Casablanca's Bouregreg Valley and Sidi Moussa districts:</w:t>
      </w:r>
    </w:p>
    <w:p>
      <w:pPr>
        <w:numPr>
          <w:ilvl w:val="0"/>
          <w:numId w:val="1002"/>
        </w:numPr>
        <w:pStyle w:val="Compact"/>
      </w:pPr>
      <w:r>
        <w:rPr>
          <w:bCs/>
          <w:b/>
        </w:rPr>
        <w:t xml:space="preserve">Data Collection:</w:t>
      </w:r>
      <w:r>
        <w:t xml:space="preserve"> </w:t>
      </w:r>
      <w:r>
        <w:t xml:space="preserve">GIS mapping of existing infrastructure, LiDAR surveys for topographical analysis, and 120+ household interviews across socioeconomic strata in high-risk zones.</w:t>
      </w:r>
    </w:p>
    <w:p>
      <w:pPr>
        <w:numPr>
          <w:ilvl w:val="0"/>
          <w:numId w:val="1002"/>
        </w:numPr>
        <w:pStyle w:val="Compact"/>
      </w:pPr>
      <w:r>
        <w:rPr>
          <w:bCs/>
          <w:b/>
        </w:rPr>
        <w:t xml:space="preserve">Modeling:</w:t>
      </w:r>
      <w:r>
        <w:t xml:space="preserve"> </w:t>
      </w:r>
      <w:r>
        <w:t xml:space="preserve">Hydrological simulations using HEC-RAS for flood scenarios (2050 climate projections), and traffic flow modeling via VISSIM software calibrated to Casablanca's commuter patterns.</w:t>
      </w:r>
    </w:p>
    <w:p>
      <w:pPr>
        <w:numPr>
          <w:ilvl w:val="0"/>
          <w:numId w:val="1002"/>
        </w:numPr>
        <w:pStyle w:val="Compact"/>
      </w:pPr>
      <w:r>
        <w:rPr>
          <w:bCs/>
          <w:b/>
        </w:rPr>
        <w:t xml:space="preserve">Engineering Design:</w:t>
      </w:r>
      <w:r>
        <w:t xml:space="preserve"> </w:t>
      </w:r>
      <w:r>
        <w:t xml:space="preserve">Development of modular drainage solutions using locally sourced permeable pavements (adapted from Moroccan construction materials) and decentralized water treatment units for informal settlements.</w:t>
      </w:r>
    </w:p>
    <w:p>
      <w:pPr>
        <w:numPr>
          <w:ilvl w:val="0"/>
          <w:numId w:val="1002"/>
        </w:numPr>
        <w:pStyle w:val="Compact"/>
      </w:pPr>
      <w:r>
        <w:rPr>
          <w:bCs/>
          <w:b/>
        </w:rPr>
        <w:t xml:space="preserve">Validation:</w:t>
      </w:r>
      <w:r>
        <w:t xml:space="preserve"> </w:t>
      </w:r>
      <w:r>
        <w:t xml:space="preserve">Workshops with Casablanca Urban Planning Directorate engineers and stakeholders to refine proposals against Morocco's National Strategy for Sustainable Development.</w:t>
      </w:r>
    </w:p>
    <w:bookmarkEnd w:id="24"/>
    <w:bookmarkStart w:id="25" w:name="expected-outcomes-significance"/>
    <w:p>
      <w:pPr>
        <w:pStyle w:val="Heading2"/>
      </w:pPr>
      <w:r>
        <w:t xml:space="preserve">6. Expected Outcomes &amp; Significance</w:t>
      </w:r>
    </w:p>
    <w:p>
      <w:pPr>
        <w:pStyle w:val="FirstParagraph"/>
      </w:pPr>
      <w:r>
        <w:t xml:space="preserve">This Thesis Proposal anticipates delivering three transformative contributions for the Civil Engineer profession in Morocco Casablanca:</w:t>
      </w:r>
    </w:p>
    <w:p>
      <w:pPr>
        <w:numPr>
          <w:ilvl w:val="0"/>
          <w:numId w:val="1003"/>
        </w:numPr>
        <w:pStyle w:val="Compact"/>
      </w:pPr>
      <w:r>
        <w:rPr>
          <w:bCs/>
          <w:b/>
        </w:rPr>
        <w:t xml:space="preserve">Technical Innovation:</w:t>
      </w:r>
      <w:r>
        <w:t xml:space="preserve"> </w:t>
      </w:r>
      <w:r>
        <w:t xml:space="preserve">A scalable framework for climate-resilient infrastructure design applicable to 18 coastal Moroccan cities, featuring reduced construction costs (projected 22% savings via local material use) and 30% higher flood mitigation efficacy compared to current standards.</w:t>
      </w:r>
    </w:p>
    <w:p>
      <w:pPr>
        <w:numPr>
          <w:ilvl w:val="0"/>
          <w:numId w:val="1003"/>
        </w:numPr>
        <w:pStyle w:val="Compact"/>
      </w:pPr>
      <w:r>
        <w:rPr>
          <w:bCs/>
          <w:b/>
        </w:rPr>
        <w:t xml:space="preserve">Policy Impact:</w:t>
      </w:r>
      <w:r>
        <w:t xml:space="preserve"> </w:t>
      </w:r>
      <w:r>
        <w:t xml:space="preserve">Evidence-based recommendations for integrating the "Green Infrastructure" mandate into Morocco's municipal infrastructure funding allocation systems, directly supporting the National Urban Policy's target of 75% sustainable infrastructure by 2035.</w:t>
      </w:r>
    </w:p>
    <w:p>
      <w:pPr>
        <w:numPr>
          <w:ilvl w:val="0"/>
          <w:numId w:val="1003"/>
        </w:numPr>
        <w:pStyle w:val="Compact"/>
      </w:pPr>
      <w:r>
        <w:rPr>
          <w:bCs/>
          <w:b/>
        </w:rPr>
        <w:t xml:space="preserve">Professional Development:</w:t>
      </w:r>
      <w:r>
        <w:t xml:space="preserve"> </w:t>
      </w:r>
      <w:r>
        <w:t xml:space="preserve">A training module for Civil Engineers on community-centric planning methodologies, addressing a gap identified in the Moroccan Order of Engineers' 2022 competency assessment (87% of engineers reported insufficient stakeholder engagement skills).</w:t>
      </w:r>
    </w:p>
    <w:p>
      <w:pPr>
        <w:pStyle w:val="FirstParagraph"/>
      </w:pPr>
      <w:r>
        <w:t xml:space="preserve">The significance extends beyond academia: successful implementation could prevent an estimated $140M annual loss from urban flooding in Casablanca alone, while creating 3,500+ green jobs in infrastructure construction and maintenance—directly supporting Morocco's national employment strategy.</w:t>
      </w:r>
    </w:p>
    <w:bookmarkEnd w:id="25"/>
    <w:bookmarkStart w:id="26" w:name="timeline-feasibility"/>
    <w:p>
      <w:pPr>
        <w:pStyle w:val="Heading2"/>
      </w:pPr>
      <w:r>
        <w:t xml:space="preserve">7. Timeline &amp; Feasibility</w:t>
      </w:r>
    </w:p>
    <w:p>
      <w:pPr>
        <w:pStyle w:val="FirstParagraph"/>
      </w:pPr>
      <w:r>
        <w:t xml:space="preserve">Conducted within 18 months (Ph.D. candidate timeframe), the project leverages partnerships with key Moroccan institutions: Casablanca Municipal Engineering Department (data access), Hassan II University of Casablanca (lab facilities), and the National Center for Water Resources. Phase 1 (Months 1-6) focuses on data gathering in high-risk zones; Phase 2 (7-12) develops engineering prototypes; Phase 3 (13-18) implements validation workshops with municipal stakeholders. All methodology aligns with Morocco's Engineering Professional Standards and environmental regulations, ensuring immediate applicability for the Civil Engineer graduating into Casablanca's job market.</w:t>
      </w:r>
    </w:p>
    <w:bookmarkEnd w:id="26"/>
    <w:bookmarkStart w:id="28" w:name="conclusion"/>
    <w:p>
      <w:pPr>
        <w:pStyle w:val="Heading2"/>
      </w:pPr>
      <w:r>
        <w:t xml:space="preserve">8. Conclusion</w:t>
      </w:r>
    </w:p>
    <w:p>
      <w:pPr>
        <w:pStyle w:val="FirstParagraph"/>
      </w:pPr>
      <w:r>
        <w:t xml:space="preserve">This Thesis Proposal establishes a critical research pathway for Civil Engineers to lead transformative infrastructure development in Morocco Casablanca. By centering solutions on the city's specific vulnerabilities—coastal flooding, transportation inefficiency, and water scarcity—the study directly addresses Morocco's urbanization challenges while advancing global civil engineering knowledge. The proposed framework transcends conventional academic research by embedding community needs and local economic realities into engineering design, positioning the Civil Engineer not merely as a technical specialist but as a catalyst for equitable urban growth. In a city where infrastructure quality directly influences economic productivity and social cohesion, this work represents an essential contribution to Morocco's sustainable development trajectory. As the nation accelerates its Green Growth Strategy, this Thesis Proposal provides actionable blueprints for Civil Engineers committed to building resilient cities in Morocco Casablanca and beyond.</w:t>
      </w:r>
    </w:p>
    <w:bookmarkStart w:id="27" w:name="word-count-842"/>
    <w:p>
      <w:pPr>
        <w:pStyle w:val="Heading3"/>
      </w:pPr>
      <w:r>
        <w:t xml:space="preserve">Word Count: 842</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Sustainable Urban Infrastructure Development in Morocco Casablanca</dc:title>
  <dc:creator/>
  <dc:language>en</dc:language>
  <cp:keywords/>
  <dcterms:created xsi:type="dcterms:W3CDTF">2026-07-20T04:04:14Z</dcterms:created>
  <dcterms:modified xsi:type="dcterms:W3CDTF">2026-07-20T04:04:14Z</dcterms:modified>
</cp:coreProperties>
</file>

<file path=docProps/custom.xml><?xml version="1.0" encoding="utf-8"?>
<Properties xmlns="http://schemas.openxmlformats.org/officeDocument/2006/custom-properties" xmlns:vt="http://schemas.openxmlformats.org/officeDocument/2006/docPropsVTypes"/>
</file>