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Infrastructure</w:t>
      </w:r>
      <w:r>
        <w:t xml:space="preserve"> </w:t>
      </w:r>
      <w:r>
        <w:t xml:space="preserve">Resilience</w:t>
      </w:r>
      <w:r>
        <w:t xml:space="preserve"> </w:t>
      </w:r>
      <w:r>
        <w:t xml:space="preserve">for</w:t>
      </w:r>
      <w:r>
        <w:t xml:space="preserve"> </w:t>
      </w:r>
      <w:r>
        <w:t xml:space="preserve">Civil</w:t>
      </w:r>
      <w:r>
        <w:t xml:space="preserve"> </w:t>
      </w:r>
      <w:r>
        <w:t xml:space="preserve">Engineers</w:t>
      </w:r>
      <w:r>
        <w:t xml:space="preserve"> </w:t>
      </w:r>
      <w:r>
        <w:t xml:space="preserve">in</w:t>
      </w:r>
      <w:r>
        <w:t xml:space="preserve"> </w:t>
      </w:r>
      <w:r>
        <w:t xml:space="preserve">New</w:t>
      </w:r>
      <w:r>
        <w:t xml:space="preserve"> </w:t>
      </w:r>
      <w:r>
        <w:t xml:space="preserve">Zealand</w:t>
      </w:r>
      <w:r>
        <w:t xml:space="preserve"> </w:t>
      </w:r>
      <w:r>
        <w:t xml:space="preserve">Auckland</w:t>
      </w:r>
    </w:p>
    <w:bookmarkStart w:id="28" w:name="Xc06dbd1d84b08787e83c95a3f6011412e352bd0"/>
    <w:p>
      <w:pPr>
        <w:pStyle w:val="Heading1"/>
      </w:pPr>
      <w:r>
        <w:t xml:space="preserve">Thesis Proposal: Advancing Sustainable Infrastructure Resilience for Civil Engineers in New Zealand Auckland</w:t>
      </w:r>
    </w:p>
    <w:bookmarkStart w:id="20" w:name="introduction"/>
    <w:p>
      <w:pPr>
        <w:pStyle w:val="Heading2"/>
      </w:pPr>
      <w:r>
        <w:t xml:space="preserve">1. Introduction</w:t>
      </w:r>
    </w:p>
    <w:p>
      <w:pPr>
        <w:pStyle w:val="FirstParagraph"/>
      </w:pPr>
      <w:r>
        <w:t xml:space="preserve">The rapid urbanization and climate vulnerabilities confronting New Zealand's largest city, Auckland, present an unprecedented challenge for the profession of Civil Engineer. With Auckland projected to surpass 2 million residents by 2045 (Statistics New Zealand, 2023), the imperative for innovative, resilient infrastructure design has never been more critical. This Thesis Proposal outlines a research framework dedicated to addressing the unique infrastructural pressures facing Civil Engineers operating within the complex socio-geological context of New Zealand Auckland. The study directly responds to Auckland's specific needs: its volcanic geology, susceptibility to sea-level rise impacting coastal developments, intensifying rainfall events, and the imperative of integrating Māori principles (kaitiakitanga) into engineering practice. As a Civil Engineer in New Zealand Auckland must navigate these intersecting challenges while ensuring public safety and environmental stewardship, this research seeks to provide actionable frameworks for future infrastructure planning.</w:t>
      </w:r>
    </w:p>
    <w:bookmarkEnd w:id="20"/>
    <w:bookmarkStart w:id="21" w:name="problem-statement"/>
    <w:p>
      <w:pPr>
        <w:pStyle w:val="Heading2"/>
      </w:pPr>
      <w:r>
        <w:t xml:space="preserve">2. Problem Statement</w:t>
      </w:r>
    </w:p>
    <w:p>
      <w:pPr>
        <w:pStyle w:val="FirstParagraph"/>
      </w:pPr>
      <w:r>
        <w:t xml:space="preserve">Current infrastructure planning models in New Zealand Auckland often fail to adequately integrate long-term climate projections with the city's unique geotechnical constraints. Key issues include: (1) Vulnerable coastal roads and utilities exposed to projected sea-level rise of 0.5m by 2100 (NIWA, 2023), (2) Inadequate stormwater management systems overwhelmed by intensifying rainfall events linked to climate change, and (3) A disconnect between traditional engineering practices and the holistic environmental and cultural values embedded in Auckland's local governance frameworks. Crucially, existing literature lacks place-based research specifically tailored to the Auckland context. This gap means Civil Engineers operating in New Zealand Auckland lack robust, localized methodologies for designing infrastructure that is not only structurally sound but also ecologically resilient and culturally respectful. The consequences of this disconnect manifest in increased maintenance costs, service disruptions during extreme weather, and potential conflicts with iwi (Māori tribes) regarding land use and environmental management.</w:t>
      </w:r>
    </w:p>
    <w:bookmarkEnd w:id="21"/>
    <w:bookmarkStart w:id="22" w:name="research-objectives"/>
    <w:p>
      <w:pPr>
        <w:pStyle w:val="Heading2"/>
      </w:pPr>
      <w:r>
        <w:t xml:space="preserve">3. Research Objectives</w:t>
      </w:r>
    </w:p>
    <w:p>
      <w:pPr>
        <w:pStyle w:val="FirstParagraph"/>
      </w:pPr>
      <w:r>
        <w:t xml:space="preserve">This Thesis Proposal aims to achieve the following objectives specific to the New Zealand Auckland context:</w:t>
      </w:r>
    </w:p>
    <w:p>
      <w:pPr>
        <w:numPr>
          <w:ilvl w:val="0"/>
          <w:numId w:val="1001"/>
        </w:numPr>
        <w:pStyle w:val="Compact"/>
      </w:pPr>
      <w:r>
        <w:t xml:space="preserve">To develop a comprehensive vulnerability assessment framework for critical transport and water infrastructure in Auckland, explicitly incorporating site-specific volcanic geology, seismic risk, and projected climate impacts (sea-level rise, rainfall intensity).</w:t>
      </w:r>
    </w:p>
    <w:p>
      <w:pPr>
        <w:numPr>
          <w:ilvl w:val="0"/>
          <w:numId w:val="1001"/>
        </w:numPr>
        <w:pStyle w:val="Compact"/>
      </w:pPr>
      <w:r>
        <w:t xml:space="preserve">To evaluate the integration of Māori environmental knowledge (mātauranga Māori) and kaitiakitanga principles into contemporary Civil Engineering design standards for Auckland's infrastructure projects.</w:t>
      </w:r>
    </w:p>
    <w:p>
      <w:pPr>
        <w:numPr>
          <w:ilvl w:val="0"/>
          <w:numId w:val="1001"/>
        </w:numPr>
        <w:pStyle w:val="Compact"/>
      </w:pPr>
      <w:r>
        <w:t xml:space="preserve">To propose a set of practical, cost-effective adaptation strategies for Civil Engineers in New Zealand Auckland to enhance the resilience of aging infrastructure networks against compound climate hazards.</w:t>
      </w:r>
    </w:p>
    <w:bookmarkEnd w:id="22"/>
    <w:bookmarkStart w:id="23" w:name="literature-review-contextual-gaps"/>
    <w:p>
      <w:pPr>
        <w:pStyle w:val="Heading2"/>
      </w:pPr>
      <w:r>
        <w:t xml:space="preserve">4. Literature Review: Contextual Gaps</w:t>
      </w:r>
    </w:p>
    <w:p>
      <w:pPr>
        <w:pStyle w:val="FirstParagraph"/>
      </w:pPr>
      <w:r>
        <w:t xml:space="preserve">While global literature on climate-resilient infrastructure is growing, research specific to New Zealand Auckland's urban environment remains sparse. Studies by the University of Auckland (e.g., Rangi et al., 2021) highlight seismic risks but largely ignore integrated climate-water systems. International frameworks like ISO 37106 (Smart Cities) are not adequately adapted for Auckland's unique constraints, such as its extensive coastal wetlands and significant Māori population. Crucially, the role of the Civil Engineer in New Zealand has evolved beyond pure technical delivery to encompass socio-ecological stewardship (NZ Institution of Professional Engineers [IPENZ], 2020). However, this professional shift lacks concrete localised guidance for Civil Engineers navigating Auckland's specific regulatory landscape (e.g., Auckland Plan 2050, National Policy Statement for Freshwater Management). This Thesis Proposal directly addresses these identified gaps by grounding the research in the operational realities of a Civil Engineer in New Zealand Auckland.</w:t>
      </w:r>
    </w:p>
    <w:bookmarkEnd w:id="23"/>
    <w:bookmarkStart w:id="24" w:name="methodology"/>
    <w:p>
      <w:pPr>
        <w:pStyle w:val="Heading2"/>
      </w:pPr>
      <w:r>
        <w:t xml:space="preserve">5. Methodology</w:t>
      </w:r>
    </w:p>
    <w:p>
      <w:pPr>
        <w:pStyle w:val="FirstParagraph"/>
      </w:pPr>
      <w:r>
        <w:t xml:space="preserve">The research will employ a mixed-methods approach, combining quantitative analysis with deep contextual understanding:</w:t>
      </w:r>
    </w:p>
    <w:p>
      <w:pPr>
        <w:numPr>
          <w:ilvl w:val="0"/>
          <w:numId w:val="1002"/>
        </w:numPr>
        <w:pStyle w:val="Compact"/>
      </w:pPr>
      <w:r>
        <w:rPr>
          <w:bCs/>
          <w:b/>
        </w:rPr>
        <w:t xml:space="preserve">Geospatial Vulnerability Mapping:</w:t>
      </w:r>
      <w:r>
        <w:t xml:space="preserve"> </w:t>
      </w:r>
      <w:r>
        <w:t xml:space="preserve">Utilizing GIS to overlay historical flood data, soil stability maps (Auckland Volcanic Field), projected sea-level rise scenarios (NIWA), and critical infrastructure locations across Auckland.</w:t>
      </w:r>
    </w:p>
    <w:p>
      <w:pPr>
        <w:numPr>
          <w:ilvl w:val="0"/>
          <w:numId w:val="1002"/>
        </w:numPr>
        <w:pStyle w:val="Compact"/>
      </w:pPr>
      <w:r>
        <w:rPr>
          <w:bCs/>
          <w:b/>
        </w:rPr>
        <w:t xml:space="preserve">Stakeholder Co-Creation Workshops:</w:t>
      </w:r>
      <w:r>
        <w:t xml:space="preserve"> </w:t>
      </w:r>
      <w:r>
        <w:t xml:space="preserve">Collaborating with Auckland Council engineers, iwi representatives (e.g., Tāmaki Makaurau Māori leadership groups), and community groups to identify culturally significant sites and knowledge for integration into design protocols. This directly engages the Civil Engineer role in fostering inclusive planning.</w:t>
      </w:r>
    </w:p>
    <w:p>
      <w:pPr>
        <w:numPr>
          <w:ilvl w:val="0"/>
          <w:numId w:val="1002"/>
        </w:numPr>
        <w:pStyle w:val="Compact"/>
      </w:pPr>
      <w:r>
        <w:rPr>
          <w:bCs/>
          <w:b/>
        </w:rPr>
        <w:t xml:space="preserve">Case Study Analysis:</w:t>
      </w:r>
      <w:r>
        <w:t xml:space="preserve"> </w:t>
      </w:r>
      <w:r>
        <w:t xml:space="preserve">Deep dive into 3-4 recent Auckland infrastructure projects (e.g., Western Ring Route sections, Orakei Basin stormwater upgrades) to assess current resilience measures and identify missed opportunities for integrating climate and cultural considerations.</w:t>
      </w:r>
    </w:p>
    <w:p>
      <w:pPr>
        <w:numPr>
          <w:ilvl w:val="0"/>
          <w:numId w:val="1002"/>
        </w:numPr>
        <w:pStyle w:val="Compact"/>
      </w:pPr>
      <w:r>
        <w:rPr>
          <w:bCs/>
          <w:b/>
        </w:rPr>
        <w:t xml:space="preserve">Economic Resilience Modeling:</w:t>
      </w:r>
      <w:r>
        <w:t xml:space="preserve"> </w:t>
      </w:r>
      <w:r>
        <w:t xml:space="preserve">Developing cost-benefit models comparing traditional vs. proposed resilient design options, crucial for Civil Engineers justifying investments to local authorities within Auckland's fiscal constraints.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a practical toolkit specifically for the Civil Engineer operating in New Zealand Auckland. Key expected outcomes include:</w:t>
      </w:r>
    </w:p>
    <w:p>
      <w:pPr>
        <w:numPr>
          <w:ilvl w:val="0"/>
          <w:numId w:val="1003"/>
        </w:numPr>
        <w:pStyle w:val="Compact"/>
      </w:pPr>
      <w:r>
        <w:t xml:space="preserve">An Auckland-specific vulnerability assessment protocol for civil infrastructure projects, integrating geology, climate science, and cultural values.</w:t>
      </w:r>
    </w:p>
    <w:p>
      <w:pPr>
        <w:numPr>
          <w:ilvl w:val="0"/>
          <w:numId w:val="1003"/>
        </w:numPr>
        <w:pStyle w:val="Compact"/>
      </w:pPr>
      <w:r>
        <w:t xml:space="preserve">A validated framework for incorporating mātauranga Māori into engineering design documentation and approval processes within the Auckland governance system.</w:t>
      </w:r>
    </w:p>
    <w:p>
      <w:pPr>
        <w:numPr>
          <w:ilvl w:val="0"/>
          <w:numId w:val="1003"/>
        </w:numPr>
        <w:pStyle w:val="Compact"/>
      </w:pPr>
      <w:r>
        <w:t xml:space="preserve">Policy recommendations for the New Zealand Ministry of Works and Infrastructure (MOWI) and Auckland Council to update engineering standards, reflecting the evolving role of Civil Engineer in addressing systemic risks unique to this city.</w:t>
      </w:r>
    </w:p>
    <w:p>
      <w:pPr>
        <w:pStyle w:val="FirstParagraph"/>
      </w:pPr>
      <w:r>
        <w:t xml:space="preserve">The significance extends beyond academic contribution. For the Civil Engineer in New Zealand Auckland, this research offers actionable strategies to proactively manage infrastructure risk, reduce lifecycle costs, enhance community safety during extreme weather events, and build trust with iwi and local communities. It directly supports the goals of the Auckland Council's Climate Emergency Declaration (2019) and aligns with national aspirations for resilient infrastructure outlined in the Government's 2050 Net Zero Carbon Plan. Ultimately, this Thesis Proposal seeks to empower Civil Engineers as pivotal agents of sustainable transformation within New Zealand's most dynamic urban environment.</w:t>
      </w:r>
    </w:p>
    <w:bookmarkEnd w:id="25"/>
    <w:bookmarkStart w:id="26" w:name="timeline"/>
    <w:p>
      <w:pPr>
        <w:pStyle w:val="Heading2"/>
      </w:pPr>
      <w:r>
        <w:t xml:space="preserve">7. Timeline</w:t>
      </w:r>
    </w:p>
    <w:p>
      <w:pPr>
        <w:pStyle w:val="FirstParagraph"/>
      </w:pPr>
      <w:r>
        <w:t xml:space="preserve">The proposed research spans 18 months:</w:t>
      </w:r>
    </w:p>
    <w:p>
      <w:pPr>
        <w:numPr>
          <w:ilvl w:val="0"/>
          <w:numId w:val="1004"/>
        </w:numPr>
        <w:pStyle w:val="Compact"/>
      </w:pPr>
      <w:r>
        <w:rPr>
          <w:bCs/>
          <w:b/>
        </w:rPr>
        <w:t xml:space="preserve">Months 1-4:</w:t>
      </w:r>
      <w:r>
        <w:t xml:space="preserve"> </w:t>
      </w:r>
      <w:r>
        <w:t xml:space="preserve">Comprehensive literature review, stakeholder mapping in Auckland, finalizing methodology and ethics approval (Auckland Council, University Ethics Board).</w:t>
      </w:r>
    </w:p>
    <w:p>
      <w:pPr>
        <w:numPr>
          <w:ilvl w:val="0"/>
          <w:numId w:val="1004"/>
        </w:numPr>
        <w:pStyle w:val="Compact"/>
      </w:pPr>
      <w:r>
        <w:rPr>
          <w:bCs/>
          <w:b/>
        </w:rPr>
        <w:t xml:space="preserve">Months 5-10:</w:t>
      </w:r>
      <w:r>
        <w:t xml:space="preserve"> </w:t>
      </w:r>
      <w:r>
        <w:t xml:space="preserve">Data collection (GIS analysis), conducting co-design workshops with iwi and engineers across key Auckland catchments.</w:t>
      </w:r>
    </w:p>
    <w:p>
      <w:pPr>
        <w:numPr>
          <w:ilvl w:val="0"/>
          <w:numId w:val="1004"/>
        </w:numPr>
        <w:pStyle w:val="Compact"/>
      </w:pPr>
      <w:r>
        <w:rPr>
          <w:bCs/>
          <w:b/>
        </w:rPr>
        <w:t xml:space="preserve">Months 11-14:</w:t>
      </w:r>
      <w:r>
        <w:t xml:space="preserve"> </w:t>
      </w:r>
      <w:r>
        <w:t xml:space="preserve">Case study analysis of selected infrastructure projects, development of vulnerability framework and adaptation strategies.</w:t>
      </w:r>
    </w:p>
    <w:p>
      <w:pPr>
        <w:numPr>
          <w:ilvl w:val="0"/>
          <w:numId w:val="1004"/>
        </w:numPr>
        <w:pStyle w:val="Compact"/>
      </w:pPr>
      <w:r>
        <w:rPr>
          <w:bCs/>
          <w:b/>
        </w:rPr>
        <w:t xml:space="preserve">Months 15-18:</w:t>
      </w:r>
      <w:r>
        <w:t xml:space="preserve"> </w:t>
      </w:r>
      <w:r>
        <w:t xml:space="preserve">Drafting thesis, validation workshops, finalizing policy recommendations and toolkit development.</w:t>
      </w:r>
    </w:p>
    <w:bookmarkEnd w:id="26"/>
    <w:bookmarkStart w:id="27" w:name="conclusion"/>
    <w:p>
      <w:pPr>
        <w:pStyle w:val="Heading2"/>
      </w:pPr>
      <w:r>
        <w:t xml:space="preserve">8. Conclusion</w:t>
      </w:r>
    </w:p>
    <w:p>
      <w:pPr>
        <w:pStyle w:val="FirstParagraph"/>
      </w:pPr>
      <w:r>
        <w:t xml:space="preserve">The future resilience of New Zealand Auckland hinges on the proactive integration of climate science, geotechnical understanding, and cultural wisdom into infrastructure planning. This Thesis Proposal positions the Civil Engineer not merely as a technical problem-solver but as a crucial integrator within Auckland's socio-ecological systems. By focusing exclusively on the unique demands of New Zealand Auckland – its geography, climate trajectory, governance structure, and cultural fabric – this research promises to deliver tangible value for Civil Engineers navigating one of the world's fastest-growing cities facing profound environmental change. It is an essential contribution to ensuring that infrastructure in New Zealand Auckland does not just withstand the future but actively contributes to a more sustainable and equitable urban environment for all.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Infrastructure Resilience for Civil Engineers in New Zealand Auckland</dc:title>
  <dc:creator/>
  <dc:language>en</dc:language>
  <cp:keywords/>
  <dcterms:created xsi:type="dcterms:W3CDTF">2026-07-24T12:34:05Z</dcterms:created>
  <dcterms:modified xsi:type="dcterms:W3CDTF">2026-07-24T12:34:05Z</dcterms:modified>
</cp:coreProperties>
</file>

<file path=docProps/custom.xml><?xml version="1.0" encoding="utf-8"?>
<Properties xmlns="http://schemas.openxmlformats.org/officeDocument/2006/custom-properties" xmlns:vt="http://schemas.openxmlformats.org/officeDocument/2006/docPropsVTypes"/>
</file>