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Rapid</w:t>
      </w:r>
      <w:r>
        <w:t xml:space="preserve"> </w:t>
      </w:r>
      <w:r>
        <w:t xml:space="preserve">Urbanization</w:t>
      </w:r>
      <w:r>
        <w:t xml:space="preserve"> </w:t>
      </w:r>
      <w:r>
        <w:t xml:space="preserve">in</w:t>
      </w:r>
      <w:r>
        <w:t xml:space="preserve"> </w:t>
      </w:r>
      <w:r>
        <w:t xml:space="preserve">Pakistan</w:t>
      </w:r>
      <w:r>
        <w:t xml:space="preserve"> </w:t>
      </w:r>
      <w:r>
        <w:t xml:space="preserve">Islamabad</w:t>
      </w:r>
    </w:p>
    <w:bookmarkStart w:id="29" w:name="Xcbfbdf6e342309a1361cf4b878cb6d8bed087f0"/>
    <w:p>
      <w:pPr>
        <w:pStyle w:val="Heading1"/>
      </w:pPr>
      <w:r>
        <w:t xml:space="preserve">Thesis Proposal: Sustainable Infrastructure Development for Rapid Urbanization in Pakistan Islamabad</w:t>
      </w:r>
    </w:p>
    <w:bookmarkStart w:id="20" w:name="introduction"/>
    <w:p>
      <w:pPr>
        <w:pStyle w:val="Heading2"/>
      </w:pPr>
      <w:r>
        <w:t xml:space="preserve">Introduction</w:t>
      </w:r>
    </w:p>
    <w:p>
      <w:pPr>
        <w:pStyle w:val="FirstParagraph"/>
      </w:pPr>
      <w:r>
        <w:t xml:space="preserve">The role of a Civil Engineer in shaping the future of urban landscapes is paramount, especially in dynamic metropolises like Islamabad, Pakistan. As the capital city of Pakistan continues to experience unprecedented population growth—projected to exceed 5 million residents by 2030—the demand for resilient, sustainable infrastructure has never been more critical. This Thesis Proposal outlines a research study dedicated to addressing the complex challenges faced by Civil Engineers in Pakistan Islamabad through innovative solutions that balance rapid development with environmental stewardship and social equity.</w:t>
      </w:r>
    </w:p>
    <w:bookmarkEnd w:id="20"/>
    <w:bookmarkStart w:id="21" w:name="problem-statement"/>
    <w:p>
      <w:pPr>
        <w:pStyle w:val="Heading2"/>
      </w:pPr>
      <w:r>
        <w:t xml:space="preserve">Problem Statement</w:t>
      </w:r>
    </w:p>
    <w:p>
      <w:pPr>
        <w:pStyle w:val="FirstParagraph"/>
      </w:pPr>
      <w:r>
        <w:t xml:space="preserve">Islamabad's urban expansion, driven by migration from rural areas and economic opportunities, has strained existing infrastructure systems. The current trajectory of construction—prioritizing speed over sustainability—has led to chronic issues including water scarcity during summer months, inadequate stormwater drainage causing seasonal flooding (as witnessed in 2022), and energy-inefficient building practices. Crucially, these problems disproportionately impact low-income neighborhoods like DHA Phase-VI and Kuri Road areas. A Civil Engineer operating in Pakistan Islamabad cannot afford to ignore these systemic vulnerabilities; they directly threaten public safety, economic productivity, and the city's long-term livability.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Islamabad's existing infrastructure resilience against climate change projections (including increased rainfall intensity and temperature extremes) using GIS mapping and hydrological modeling.</w:t>
      </w:r>
    </w:p>
    <w:p>
      <w:pPr>
        <w:numPr>
          <w:ilvl w:val="0"/>
          <w:numId w:val="1001"/>
        </w:numPr>
        <w:pStyle w:val="Compact"/>
      </w:pPr>
      <w:r>
        <w:t xml:space="preserve">To develop a framework for sustainable urban drainage systems (SUDS) integrated with green infrastructure, specifically tailored to Islamabad's topography and soil conditions.</w:t>
      </w:r>
    </w:p>
    <w:p>
      <w:pPr>
        <w:numPr>
          <w:ilvl w:val="0"/>
          <w:numId w:val="1001"/>
        </w:numPr>
        <w:pStyle w:val="Compact"/>
      </w:pPr>
      <w:r>
        <w:t xml:space="preserve">To evaluate the cost-benefit viability of implementing circular economy principles in construction materials procurement across major public projects in Pakistan Islamabad.</w:t>
      </w:r>
    </w:p>
    <w:p>
      <w:pPr>
        <w:numPr>
          <w:ilvl w:val="0"/>
          <w:numId w:val="1001"/>
        </w:numPr>
        <w:pStyle w:val="Compact"/>
      </w:pPr>
      <w:r>
        <w:t xml:space="preserve">To propose policy recommendations for municipal authorities that align with national goals like Pakistan's National Climate Change Policy 2021 and Islamabad Capital Territory Development Authority (ICTDA) master plans.</w:t>
      </w:r>
    </w:p>
    <w:bookmarkEnd w:id="22"/>
    <w:bookmarkStart w:id="23" w:name="significance-of-the-study"/>
    <w:p>
      <w:pPr>
        <w:pStyle w:val="Heading2"/>
      </w:pPr>
      <w:r>
        <w:t xml:space="preserve">Significance of the Study</w:t>
      </w:r>
    </w:p>
    <w:p>
      <w:pPr>
        <w:pStyle w:val="FirstParagraph"/>
      </w:pPr>
      <w:r>
        <w:t xml:space="preserve">This research directly addresses a critical gap in Civil Engineering practice within Pakistan Islamabad. Traditional approaches often fail to account for localized climate risks, resulting in infrastructure that requires costly retrofits or premature replacement. By focusing on context-specific solutions—such as permeable pavements that mitigate flooding while recharging groundwater—the proposed study will provide actionable tools for the Civil Engineer navigating Islamabad's unique challenges. Moreover, it aligns with Pakistan's commitment to the UN Sustainable Development Goals (SDG 11: Sustainable Cities) and offers scalable models applicable to other rapidly urbanizing cities in South Asia.</w:t>
      </w:r>
    </w:p>
    <w:bookmarkEnd w:id="23"/>
    <w:bookmarkStart w:id="24" w:name="methodology"/>
    <w:p>
      <w:pPr>
        <w:pStyle w:val="Heading2"/>
      </w:pPr>
      <w:r>
        <w:t xml:space="preserve">Methodology</w:t>
      </w:r>
    </w:p>
    <w:p>
      <w:pPr>
        <w:pStyle w:val="FirstParagraph"/>
      </w:pPr>
      <w:r>
        <w:t xml:space="preserve">The research employs a mixed-methods approach designed for real-world applicability in Pakistan Islamabad:</w:t>
      </w:r>
    </w:p>
    <w:p>
      <w:pPr>
        <w:numPr>
          <w:ilvl w:val="0"/>
          <w:numId w:val="1002"/>
        </w:numPr>
        <w:pStyle w:val="Compact"/>
      </w:pPr>
      <w:r>
        <w:rPr>
          <w:bCs/>
          <w:b/>
        </w:rPr>
        <w:t xml:space="preserve">Phase 1 (Data Collection):</w:t>
      </w:r>
      <w:r>
        <w:t xml:space="preserve"> </w:t>
      </w:r>
      <w:r>
        <w:t xml:space="preserve">Collaboration with ICTDA, WAPDA, and the Pakistan Meteorological Department to gather historical rainfall data (2000-2023), topographical surveys of flood-prone zones (e.g., Margalla Hills foothills), and material lifecycle assessments from major construction firms like DHA and Bahria Town.</w:t>
      </w:r>
    </w:p>
    <w:p>
      <w:pPr>
        <w:numPr>
          <w:ilvl w:val="0"/>
          <w:numId w:val="1002"/>
        </w:numPr>
        <w:pStyle w:val="Compact"/>
      </w:pPr>
      <w:r>
        <w:rPr>
          <w:bCs/>
          <w:b/>
        </w:rPr>
        <w:t xml:space="preserve">Phase 2 (Modeling):</w:t>
      </w:r>
      <w:r>
        <w:t xml:space="preserve"> </w:t>
      </w:r>
      <w:r>
        <w:t xml:space="preserve">Utilization of HEC-RAS for hydrological simulation of SUDS scenarios in the Islamabad ring road corridor. Life Cycle Assessment (LCA) tools will evaluate carbon footprints of conventional vs. recycled aggregate concrete in local contexts.</w:t>
      </w:r>
    </w:p>
    <w:p>
      <w:pPr>
        <w:numPr>
          <w:ilvl w:val="0"/>
          <w:numId w:val="1002"/>
        </w:numPr>
        <w:pStyle w:val="Compact"/>
      </w:pPr>
      <w:r>
        <w:rPr>
          <w:bCs/>
          <w:b/>
        </w:rPr>
        <w:t xml:space="preserve">Phase 3 (Community Engagement):</w:t>
      </w:r>
      <w:r>
        <w:t xml:space="preserve"> </w:t>
      </w:r>
      <w:r>
        <w:t xml:space="preserve">Participatory workshops with residents of vulnerable neighborhoods to co-design equitable infrastructure solutions, ensuring the Civil Engineer's work prioritizes social inclusion—a core tenet of professional ethics in Pakistan's civil engineering curriculum.</w:t>
      </w:r>
    </w:p>
    <w:p>
      <w:pPr>
        <w:numPr>
          <w:ilvl w:val="0"/>
          <w:numId w:val="1002"/>
        </w:numPr>
        <w:pStyle w:val="Compact"/>
      </w:pPr>
      <w:r>
        <w:rPr>
          <w:bCs/>
          <w:b/>
        </w:rPr>
        <w:t xml:space="preserve">Phase 4 (Policy Integration):</w:t>
      </w:r>
      <w:r>
        <w:t xml:space="preserve"> </w:t>
      </w:r>
      <w:r>
        <w:t xml:space="preserve">Development of a decision-support tool for municipal planners, benchmarked against international best practices from cities like Singapore and Curitiba, adapted to Islamabad's institutional and resource constraints.</w:t>
      </w:r>
    </w:p>
    <w:bookmarkEnd w:id="24"/>
    <w:bookmarkStart w:id="25" w:name="expected-contributions"/>
    <w:p>
      <w:pPr>
        <w:pStyle w:val="Heading2"/>
      </w:pPr>
      <w:r>
        <w:t xml:space="preserve">Expected Contributions</w:t>
      </w:r>
    </w:p>
    <w:p>
      <w:pPr>
        <w:pStyle w:val="FirstParagraph"/>
      </w:pPr>
      <w:r>
        <w:t xml:space="preserve">This Thesis Proposal promises tangible outcomes for both academic discourse and professional practice. The research will deliver:</w:t>
      </w:r>
    </w:p>
    <w:p>
      <w:pPr>
        <w:numPr>
          <w:ilvl w:val="0"/>
          <w:numId w:val="1003"/>
        </w:numPr>
        <w:pStyle w:val="Compact"/>
      </w:pPr>
      <w:r>
        <w:t xml:space="preserve">A validated SUDS design manual for Islamabad's specific soil hydrology (e.g., loam-clay mixes in Thokar Niaz Baig zone), reducing flood damage costs by an estimated 35% based on preliminary models.</w:t>
      </w:r>
    </w:p>
    <w:p>
      <w:pPr>
        <w:numPr>
          <w:ilvl w:val="0"/>
          <w:numId w:val="1003"/>
        </w:numPr>
        <w:pStyle w:val="Compact"/>
      </w:pPr>
      <w:r>
        <w:t xml:space="preserve">Economic analysis proving that recycled construction waste (from demolition sites) can lower material costs by 20% while cutting CO2 emissions—a crucial consideration for Civil Engineers operating within Pakistan Islamabad's budget constraints.</w:t>
      </w:r>
    </w:p>
    <w:p>
      <w:pPr>
        <w:numPr>
          <w:ilvl w:val="0"/>
          <w:numId w:val="1003"/>
        </w:numPr>
        <w:pStyle w:val="Compact"/>
      </w:pPr>
      <w:r>
        <w:t xml:space="preserve">Policy briefs targeting ICTDA and the Ministry of Housing and Works, advocating for mandatory sustainability audits in all public infrastructure projects. This addresses a systemic gap where environmental impact assessments often lack technical rigor.</w:t>
      </w:r>
    </w:p>
    <w:p>
      <w:pPr>
        <w:numPr>
          <w:ilvl w:val="0"/>
          <w:numId w:val="1003"/>
        </w:numPr>
        <w:pStyle w:val="Compact"/>
      </w:pPr>
      <w:r>
        <w:t xml:space="preserve">A framework for integrating climate adaptation into Civil Engineering curricula at institutions like NUST and COMSATS Islamabad, ensuring future engineers are equipped to tackle Pakistan's urban challenges.</w:t>
      </w:r>
    </w:p>
    <w:bookmarkEnd w:id="25"/>
    <w:bookmarkStart w:id="26" w:name="X190e9616809ee1db1034e9c8def132ae4fcf950"/>
    <w:p>
      <w:pPr>
        <w:pStyle w:val="Heading2"/>
      </w:pPr>
      <w:r>
        <w:t xml:space="preserve">Contextual Relevance to Pakistan Islamabad</w:t>
      </w:r>
    </w:p>
    <w:p>
      <w:pPr>
        <w:pStyle w:val="FirstParagraph"/>
      </w:pPr>
      <w:r>
        <w:t xml:space="preserve">The urgency of this research cannot be overstated. Islamabad, as the political and administrative heart of Pakistan, sets a precedent for national infrastructure development. Its strategic location in the Potohar Plateau presents unique engineering challenges—sloping terrain increases erosion risks, while monsoon patterns intensify drainage pressures. Recent incidents like the 2022 floods that submerged parts of F-8 Markaz underscore the human cost of neglecting sustainable design. This Thesis Proposal positions itself at the intersection where Civil Engineer expertise must evolve from reactive maintenance to proactive, climate-resilient planning—directly contributing to Pakistan's vision for a "Smart Islamabad" by 2030.</w:t>
      </w:r>
    </w:p>
    <w:bookmarkEnd w:id="26"/>
    <w:bookmarkStart w:id="27" w:name="conclusion"/>
    <w:p>
      <w:pPr>
        <w:pStyle w:val="Heading2"/>
      </w:pPr>
      <w:r>
        <w:t xml:space="preserve">Conclusion</w:t>
      </w:r>
    </w:p>
    <w:p>
      <w:pPr>
        <w:pStyle w:val="FirstParagraph"/>
      </w:pPr>
      <w:r>
        <w:t xml:space="preserve">In conclusion, this Thesis Proposal represents a necessary step toward redefining Civil Engineering excellence in Pakistan Islamabad. It moves beyond theoretical constructs to deliver solutions grounded in local realities—addressing water security, flood mitigation, and resource efficiency through the lens of a professional committed to societal impact. As Pakistan navigates climate vulnerabilities and urbanization pressures, the insights generated will empower Civil Engineers not merely as technical practitioners but as indispensable architects of sustainable cities. The successful implementation of this research could transform Islamabad into a model for resilient infrastructure across South Asia, demonstrating how engineering innovation serves both immediate community needs and long-term national prosperity. This study is not just an academic exercise; it is a practical roadmap for ensuring that Pakistan Islamabad thrives in the face of 21st-century challenges.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Rapid Urbanization in Pakistan Islamabad</dc:title>
  <dc:creator/>
  <dc:language>en</dc:language>
  <cp:keywords/>
  <dcterms:created xsi:type="dcterms:W3CDTF">2025-12-12T06:18:36Z</dcterms:created>
  <dcterms:modified xsi:type="dcterms:W3CDTF">2025-12-12T06:18:36Z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