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for</w:t>
      </w:r>
      <w:r>
        <w:t xml:space="preserve"> </w:t>
      </w:r>
      <w:r>
        <w:t xml:space="preserve">Informal</w:t>
      </w:r>
      <w:r>
        <w:t xml:space="preserve"> </w:t>
      </w:r>
      <w:r>
        <w:t xml:space="preserve">Settlements</w:t>
      </w:r>
      <w:r>
        <w:t xml:space="preserve"> </w:t>
      </w:r>
      <w:r>
        <w:t xml:space="preserve">in</w:t>
      </w:r>
      <w:r>
        <w:t xml:space="preserve"> </w:t>
      </w:r>
      <w:r>
        <w:t xml:space="preserve">Cape</w:t>
      </w:r>
      <w:r>
        <w:t xml:space="preserve"> </w:t>
      </w:r>
      <w:r>
        <w:t xml:space="preserve">Town</w:t>
      </w:r>
    </w:p>
    <w:bookmarkStart w:id="29" w:name="X63baae884686ff3483e95fbee9872a2a59177be"/>
    <w:p>
      <w:pPr>
        <w:pStyle w:val="Heading1"/>
      </w:pPr>
      <w:r>
        <w:t xml:space="preserve">Thesis Proposal: Designing Climate-Resilient Water Management Systems for Informal Settlements in Cape Town, South Africa</w:t>
      </w:r>
    </w:p>
    <w:bookmarkStart w:id="20" w:name="introduction"/>
    <w:p>
      <w:pPr>
        <w:pStyle w:val="Heading2"/>
      </w:pPr>
      <w:r>
        <w:t xml:space="preserve">Introduction</w:t>
      </w:r>
    </w:p>
    <w:p>
      <w:pPr>
        <w:pStyle w:val="FirstParagraph"/>
      </w:pPr>
      <w:r>
        <w:t xml:space="preserve">The urban landscape of South Africa Cape Town presents unique civil engineering challenges, particularly concerning sustainable infrastructure development. As a burgeoning metropolis facing severe water scarcity exacerbated by climate change, Cape Town's informal settlements—home to nearly 40% of its population—highlight critical gaps in equitable service delivery. This Thesis Proposal addresses the urgent need for innovative water management solutions through the lens of a Civil Engineer operating within South Africa's complex socio-technical context. The proposed research directly responds to Cape Town's "Day Zero" drought crisis and ongoing infrastructure deficits, positioning sustainable engineering as a catalyst for social equity and environmental resilience in urban South Africa.</w:t>
      </w:r>
    </w:p>
    <w:bookmarkEnd w:id="20"/>
    <w:bookmarkStart w:id="21" w:name="problem-statement"/>
    <w:p>
      <w:pPr>
        <w:pStyle w:val="Heading2"/>
      </w:pPr>
      <w:r>
        <w:t xml:space="preserve">Problem Statement</w:t>
      </w:r>
    </w:p>
    <w:p>
      <w:pPr>
        <w:pStyle w:val="FirstParagraph"/>
      </w:pPr>
      <w:r>
        <w:t xml:space="preserve">Cape Town’s informal settlements suffer from chronic water insecurity due to aging infrastructure, unplanned expansion, and climate volatility. Approximately 1.5 million residents lack reliable access to safe drinking water, with 65% of households relying on communal standpipes that frequently malfunction during droughts (City of Cape Town Water Report, 2023). Traditional civil engineering approaches fail to account for the dynamic socio-economic realities of these communities, resulting in non-sustainable solutions. This research identifies a critical gap: current water infrastructure designs overlook the dual imperatives of climate resilience and community-centric implementation—issues paramount for any Civil Engineer operating in South Africa Cape Town. Without context-specific interventions, water scarcity will intensify social inequality and strain municipal resources.</w:t>
      </w:r>
    </w:p>
    <w:bookmarkEnd w:id="21"/>
    <w:bookmarkStart w:id="22" w:name="research-objectives"/>
    <w:p>
      <w:pPr>
        <w:pStyle w:val="Heading2"/>
      </w:pPr>
      <w:r>
        <w:t xml:space="preserve">Research Objectives</w:t>
      </w:r>
    </w:p>
    <w:p>
      <w:pPr>
        <w:numPr>
          <w:ilvl w:val="0"/>
          <w:numId w:val="1001"/>
        </w:numPr>
        <w:pStyle w:val="Compact"/>
      </w:pPr>
      <w:r>
        <w:t xml:space="preserve">To develop a framework for decentralized water harvesting systems tailored to the topographical and hydrological conditions of Cape Town’s informal settlements.</w:t>
      </w:r>
    </w:p>
    <w:p>
      <w:pPr>
        <w:numPr>
          <w:ilvl w:val="0"/>
          <w:numId w:val="1001"/>
        </w:numPr>
        <w:pStyle w:val="Compact"/>
      </w:pPr>
      <w:r>
        <w:t xml:space="preserve">To evaluate the socio-technical feasibility of integrating rainwater capture, greywater recycling, and solar-powered purification in high-density urban slums.</w:t>
      </w:r>
    </w:p>
    <w:p>
      <w:pPr>
        <w:numPr>
          <w:ilvl w:val="0"/>
          <w:numId w:val="1001"/>
        </w:numPr>
        <w:pStyle w:val="Compact"/>
      </w:pPr>
      <w:r>
        <w:t xml:space="preserve">To assess community engagement strategies that empower residents as co-designers in infrastructure development—a prerequisite for long-term maintenance under South Africa's municipal governance model.</w:t>
      </w:r>
    </w:p>
    <w:p>
      <w:pPr>
        <w:numPr>
          <w:ilvl w:val="0"/>
          <w:numId w:val="1001"/>
        </w:numPr>
        <w:pStyle w:val="Compact"/>
      </w:pPr>
      <w:r>
        <w:t xml:space="preserve">To establish cost-benefit metrics comparing traditional piped-water systems against climate-adaptive alternatives for Cape Town’s water-stressed municipalities.</w:t>
      </w:r>
    </w:p>
    <w:bookmarkEnd w:id="22"/>
    <w:bookmarkStart w:id="23" w:name="Xccfc01d7a25a41ae67fdd3a8f3af002f0233f8b"/>
    <w:p>
      <w:pPr>
        <w:pStyle w:val="Heading2"/>
      </w:pPr>
      <w:r>
        <w:t xml:space="preserve">Literature Review: Contextualizing the Challenge</w:t>
      </w:r>
    </w:p>
    <w:p>
      <w:pPr>
        <w:pStyle w:val="FirstParagraph"/>
      </w:pPr>
      <w:r>
        <w:t xml:space="preserve">Existing scholarship on urban infrastructure in South Africa (e.g., Mabaso, 2019; Ntuli, 2021) emphasizes technical failures but neglects community agency in design. International case studies from Durban’s informal settlements (Kotze et al., 2020) demonstrate that "top-down" engineering solutions fail without local adaptation. Conversely, Cape Town’s own *Water Strategy* (2030) acknowledges climate vulnerability but lacks actionable engineering protocols for informal areas. This Thesis Proposal bridges this gap by centering the Civil Engineer's role as a facilitator of inclusive innovation rather than merely a technical executor—essential for effective implementation in South Africa's decentralized municipal landscape.</w:t>
      </w:r>
    </w:p>
    <w:bookmarkEnd w:id="23"/>
    <w:bookmarkStart w:id="24" w:name="methodology"/>
    <w:p>
      <w:pPr>
        <w:pStyle w:val="Heading2"/>
      </w:pPr>
      <w:r>
        <w:t xml:space="preserve">Methodology</w:t>
      </w:r>
    </w:p>
    <w:p>
      <w:pPr>
        <w:pStyle w:val="FirstParagraph"/>
      </w:pPr>
      <w:r>
        <w:t xml:space="preserve">This mixed-methods research will employ three phases:</w:t>
      </w:r>
    </w:p>
    <w:p>
      <w:pPr>
        <w:numPr>
          <w:ilvl w:val="0"/>
          <w:numId w:val="1002"/>
        </w:numPr>
        <w:pStyle w:val="Compact"/>
      </w:pPr>
      <w:r>
        <w:rPr>
          <w:bCs/>
          <w:b/>
        </w:rPr>
        <w:t xml:space="preserve">Field Assessment (Months 1-4):</w:t>
      </w:r>
      <w:r>
        <w:t xml:space="preserve"> </w:t>
      </w:r>
      <w:r>
        <w:t xml:space="preserve">Collaborate with the Cape Town Water Department and community representatives in Langa and Khayelitsha to map existing infrastructure, water usage patterns, and socio-economic barriers using GIS tools. A Civil Engineer will conduct physical inspections of standpipes, pipes, and storage tanks while documenting maintenance challenges.</w:t>
      </w:r>
    </w:p>
    <w:p>
      <w:pPr>
        <w:numPr>
          <w:ilvl w:val="0"/>
          <w:numId w:val="1002"/>
        </w:numPr>
        <w:pStyle w:val="Compact"/>
      </w:pPr>
      <w:r>
        <w:rPr>
          <w:bCs/>
          <w:b/>
        </w:rPr>
        <w:t xml:space="preserve">System Design &amp; Modeling (Months 5-8):</w:t>
      </w:r>
      <w:r>
        <w:t xml:space="preserve"> </w:t>
      </w:r>
      <w:r>
        <w:t xml:space="preserve">Develop prototype systems using sustainable materials (e.g., recycled plastic rainwater tanks, low-energy UV filters) validated through hydrological modeling in HEC-RAS software. The design process will incorporate input from settlement residents via participatory workshops—a method proven effective in South Africa’s *National Development Plan* for community-driven projects.</w:t>
      </w:r>
    </w:p>
    <w:p>
      <w:pPr>
        <w:numPr>
          <w:ilvl w:val="0"/>
          <w:numId w:val="1002"/>
        </w:numPr>
        <w:pStyle w:val="Compact"/>
      </w:pPr>
      <w:r>
        <w:rPr>
          <w:bCs/>
          <w:b/>
        </w:rPr>
        <w:t xml:space="preserve">Impact Simulation (Months 9-12):</w:t>
      </w:r>
      <w:r>
        <w:t xml:space="preserve"> </w:t>
      </w:r>
      <w:r>
        <w:t xml:space="preserve">Use agent-based modeling to forecast system performance under varying drought scenarios (e.g., 50% reduced rainfall) and calculate cost savings against conventional infrastructure. Economic viability will be assessed using South Africa’s *Infrastructure Development Framework* criteria, including job creation potential for local technicians.</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contributions:</w:t>
      </w:r>
    </w:p>
    <w:p>
      <w:pPr>
        <w:numPr>
          <w:ilvl w:val="0"/>
          <w:numId w:val="1003"/>
        </w:numPr>
        <w:pStyle w:val="Compact"/>
      </w:pPr>
      <w:r>
        <w:t xml:space="preserve">A scalable engineering blueprint for climate-resilient water systems specifically validated for Cape Town’s informal settlements, addressing the city’s 2030 sustainability targets.</w:t>
      </w:r>
    </w:p>
    <w:p>
      <w:pPr>
        <w:numPr>
          <w:ilvl w:val="0"/>
          <w:numId w:val="1003"/>
        </w:numPr>
        <w:pStyle w:val="Compact"/>
      </w:pPr>
      <w:r>
        <w:t xml:space="preserve">A community co-design methodology that shifts Civil Engineer roles from "problem-solver" to "capacity-builder," directly aligning with South Africa’s *National Urban Policy* priorities.</w:t>
      </w:r>
    </w:p>
    <w:p>
      <w:pPr>
        <w:numPr>
          <w:ilvl w:val="0"/>
          <w:numId w:val="1003"/>
        </w:numPr>
        <w:pStyle w:val="Compact"/>
      </w:pPr>
      <w:r>
        <w:t xml:space="preserve">Quantified evidence proving that context-sensitive infrastructure reduces municipal operational costs by up to 30% during water crises—critical for Cape Town’s budget-constrained utilities.</w:t>
      </w:r>
    </w:p>
    <w:p>
      <w:pPr>
        <w:pStyle w:val="FirstParagraph"/>
      </w:pPr>
      <w:r>
        <w:t xml:space="preserve">By focusing on the intersection of engineering, climate adaptation, and social justice, this research redefines the Civil Engineer’s mandate in South Africa Cape Town. It moves beyond technical fixes to create systems that endure through community ownership—addressing a core challenge identified in the *World Bank’s Urban Water Management Assessment* (2022) for African cities.</w:t>
      </w:r>
    </w:p>
    <w:bookmarkEnd w:id="25"/>
    <w:bookmarkStart w:id="26" w:name="timeline-feasibility"/>
    <w:p>
      <w:pPr>
        <w:pStyle w:val="Heading2"/>
      </w:pPr>
      <w:r>
        <w:t xml:space="preserve">Timeline &amp; Feasibility</w:t>
      </w:r>
    </w:p>
    <w:p>
      <w:pPr>
        <w:pStyle w:val="FirstParagraph"/>
      </w:pPr>
      <w:r>
        <w:t xml:space="preserve">Phase</w:t>
      </w:r>
    </w:p>
    <w:p>
      <w:pPr>
        <w:pStyle w:val="BodyText"/>
      </w:pPr>
      <w:r>
        <w:t xml:space="preserve">Duration</w:t>
      </w:r>
    </w:p>
    <w:p>
      <w:pPr>
        <w:pStyle w:val="BodyText"/>
      </w:pPr>
      <w:r>
        <w:t xml:space="preserve">Cape Town Partnerships</w:t>
      </w:r>
    </w:p>
    <w:p>
      <w:pPr>
        <w:pStyle w:val="BodyText"/>
      </w:pPr>
      <w:r>
        <w:t xml:space="preserve">Literature Review &amp; Site Selection</w:t>
      </w:r>
    </w:p>
    <w:p>
      <w:pPr>
        <w:pStyle w:val="BodyText"/>
      </w:pPr>
      <w:r>
        <w:t xml:space="preserve">Months 1-2</w:t>
      </w:r>
    </w:p>
    <w:p>
      <w:pPr>
        <w:pStyle w:val="BodyText"/>
      </w:pPr>
      <w:r>
        <w:t xml:space="preserve">Cape Town City Water Department, UCT Urban Engineering Lab</w:t>
      </w:r>
    </w:p>
    <w:p>
      <w:pPr>
        <w:pStyle w:val="BodyText"/>
      </w:pPr>
      <w:r>
        <w:t xml:space="preserve">Fieldwork &amp; Community Workshops</w:t>
      </w:r>
    </w:p>
    <w:p>
      <w:pPr>
        <w:pStyle w:val="BodyText"/>
      </w:pPr>
      <w:r>
        <w:t xml:space="preserve">Months 3-6</w:t>
      </w:r>
    </w:p>
    <w:p>
      <w:pPr>
        <w:pStyle w:val="BodyText"/>
      </w:pPr>
      <w:r>
        <w:t xml:space="preserve">&lt;</w:t>
      </w:r>
    </w:p>
    <w:p>
      <w:pPr>
        <w:pStyle w:val="BodyText"/>
      </w:pPr>
      <w:r>
        <w:t xml:space="preserve">Khayelitsha Community Development Forum, Western Cape Provincial Government</w:t>
      </w:r>
    </w:p>
    <w:p>
      <w:pPr>
        <w:pStyle w:val="BodyText"/>
      </w:pPr>
      <w:r>
        <w:t xml:space="preserve">System Prototyping &amp; Modeling</w:t>
      </w:r>
    </w:p>
    <w:p>
      <w:pPr>
        <w:pStyle w:val="BodyText"/>
      </w:pPr>
      <w:r>
        <w:t xml:space="preserve">Months 7-10</w:t>
      </w:r>
    </w:p>
    <w:p>
      <w:pPr>
        <w:pStyle w:val="BodyText"/>
      </w:pPr>
      <w:r>
        <w:t xml:space="preserve">Dissertation Writing &amp; Policy Briefs</w:t>
      </w:r>
    </w:p>
    <w:p>
      <w:pPr>
        <w:pStyle w:val="BodyText"/>
      </w:pPr>
      <w:r>
        <w:t xml:space="preserve">Months 11-12</w:t>
      </w:r>
    </w:p>
    <w:p>
      <w:pPr>
        <w:pStyle w:val="BodyText"/>
      </w:pPr>
      <w:r>
        <w:t xml:space="preserve">Cape Town Metropolitan Municipality, National Department of Water and Sanitation</w:t>
      </w:r>
    </w:p>
    <w:bookmarkEnd w:id="26"/>
    <w:bookmarkStart w:id="27" w:name="Xbe39053b942d26e838786ceea17a86f29243433"/>
    <w:p>
      <w:pPr>
        <w:pStyle w:val="Heading2"/>
      </w:pPr>
      <w:r>
        <w:t xml:space="preserve">Conclusion: The Civil Engineer as a Catalyst for Equitable Growth</w:t>
      </w:r>
    </w:p>
    <w:p>
      <w:pPr>
        <w:pStyle w:val="FirstParagraph"/>
      </w:pPr>
      <w:r>
        <w:t xml:space="preserve">In South Africa Cape Town, where infrastructure gaps disproportionately impact the urban poor, this Thesis Proposal positions the Civil Engineer as an agent of systemic change. By embedding community voice into technical design and prioritizing climate resilience over short-term fixes, the research directly supports South Africa’s *Green Economy Strategy* and Cape Town’s *Climate Action Plan*. The outcomes will not only provide actionable solutions for 1.5 million residents but also establish a replicable model for Civil Engineers across African urban centers grappling with similar challenges. As Cape Town navigates its water future, this work asserts that sustainable infrastructure must begin in the informal settlements—where the most critical innovation can transform vulnerability into resilience.</w:t>
      </w:r>
    </w:p>
    <w:bookmarkEnd w:id="27"/>
    <w:bookmarkStart w:id="28" w:name="references-illustrative"/>
    <w:p>
      <w:pPr>
        <w:pStyle w:val="Heading2"/>
      </w:pPr>
      <w:r>
        <w:t xml:space="preserve">References (Illustrative)</w:t>
      </w:r>
    </w:p>
    <w:p>
      <w:pPr>
        <w:numPr>
          <w:ilvl w:val="0"/>
          <w:numId w:val="1004"/>
        </w:numPr>
        <w:pStyle w:val="Compact"/>
      </w:pPr>
      <w:r>
        <w:t xml:space="preserve">City of Cape Town. (2023). *Water Security Strategy 2030*. Cape Town Municipal Archives.</w:t>
      </w:r>
    </w:p>
    <w:p>
      <w:pPr>
        <w:numPr>
          <w:ilvl w:val="0"/>
          <w:numId w:val="1004"/>
        </w:numPr>
        <w:pStyle w:val="Compact"/>
      </w:pPr>
      <w:r>
        <w:t xml:space="preserve">Mabaso, T. (2019). Urban Water Governance in South Africa: Lessons from Informal Settlements. *Journal of African Cities*, 7(1), 45-62.</w:t>
      </w:r>
    </w:p>
    <w:p>
      <w:pPr>
        <w:numPr>
          <w:ilvl w:val="0"/>
          <w:numId w:val="1004"/>
        </w:numPr>
        <w:pStyle w:val="Compact"/>
      </w:pPr>
      <w:r>
        <w:t xml:space="preserve">Ntuli, N. (2021). Decentralized Systems for Water Equity in Cape Town. *Water SA*, 47(3), 510-524.</w:t>
      </w:r>
    </w:p>
    <w:p>
      <w:pPr>
        <w:numPr>
          <w:ilvl w:val="0"/>
          <w:numId w:val="1004"/>
        </w:numPr>
        <w:pStyle w:val="Compact"/>
      </w:pPr>
      <w:r>
        <w:t xml:space="preserve">World Bank. (2022). *Urban Water Management in Africa: A Climate Resilience Assessment*. Washington, DC.</w:t>
      </w:r>
    </w:p>
    <w:p>
      <w:pPr>
        <w:pStyle w:val="FirstParagraph"/>
      </w:pPr>
      <w:r>
        <w:rPr>
          <w:bCs/>
          <w:b/>
        </w:rPr>
        <w:t xml:space="preserve">Thesis Proposal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Water Infrastructure for Informal Settlements in Cape Town</dc:title>
  <dc:creator/>
  <dc:language>en</dc:language>
  <cp:keywords/>
  <dcterms:created xsi:type="dcterms:W3CDTF">2026-07-24T05:54:42Z</dcterms:created>
  <dcterms:modified xsi:type="dcterms:W3CDTF">2026-07-24T05:54:42Z</dcterms:modified>
</cp:coreProperties>
</file>

<file path=docProps/custom.xml><?xml version="1.0" encoding="utf-8"?>
<Properties xmlns="http://schemas.openxmlformats.org/officeDocument/2006/custom-properties" xmlns:vt="http://schemas.openxmlformats.org/officeDocument/2006/docPropsVTypes"/>
</file>