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Spain</w:t>
      </w:r>
      <w:r>
        <w:t xml:space="preserve"> </w:t>
      </w:r>
      <w:r>
        <w:t xml:space="preserve">Barcelona</w:t>
      </w:r>
    </w:p>
    <w:bookmarkStart w:id="28" w:name="X4f3c78569d9fb7ac2bfe5b9651878037cac773d"/>
    <w:p>
      <w:pPr>
        <w:pStyle w:val="Heading1"/>
      </w:pPr>
      <w:r>
        <w:t xml:space="preserve">Thesis Proposal: Designing Adaptive Sustainable Urban Drainage Systems for Climate Resilience in Spain Barcelona</w:t>
      </w:r>
    </w:p>
    <w:bookmarkStart w:id="20" w:name="abstract"/>
    <w:p>
      <w:pPr>
        <w:pStyle w:val="Heading2"/>
      </w:pPr>
      <w:r>
        <w:t xml:space="preserve">Abstract</w:t>
      </w:r>
    </w:p>
    <w:p>
      <w:pPr>
        <w:pStyle w:val="FirstParagraph"/>
      </w:pPr>
      <w:r>
        <w:t xml:space="preserve">This Thesis Proposal outlines a research project focused on developing innovative Sustainable Urban Drainage Systems (SUDS) tailored to the climatic, hydrological, and urban context of Barcelona, Spain. As a future Civil Engineer operating within the complex socio-technical landscape of Spain Barcelona, this research addresses an urgent need for climate-resilient infrastructure in one of Europe’s most densely populated Mediterranean cities. The proposal details a methodology integrating advanced hydrological modeling, local climatic data analysis (including extreme rainfall patterns post-2024), and stakeholder engagement with Barcelona City Council's Sustainability Office. The expected outcomes will provide actionable design frameworks for Civil Engineers to implement SUDS solutions compliant with Spain's latest Construction and Civil Engineering Manual (CEM) and European Green Deal standards, directly contributing to Barcelona’s 2030 Climate Action Plan. This work positions the candidate as a future leader in sustainable infrastructure development within Spain Barcelona, addressing critical urban challenges through rigorous civil engineering practice.</w:t>
      </w:r>
    </w:p>
    <w:bookmarkEnd w:id="20"/>
    <w:bookmarkStart w:id="21" w:name="introduction-problem-statement"/>
    <w:p>
      <w:pPr>
        <w:pStyle w:val="Heading2"/>
      </w:pPr>
      <w:r>
        <w:t xml:space="preserve">1. Introduction &amp; Problem Statement</w:t>
      </w:r>
    </w:p>
    <w:p>
      <w:pPr>
        <w:pStyle w:val="FirstParagraph"/>
      </w:pPr>
      <w:r>
        <w:t xml:space="preserve">Barcelona, Spain, faces escalating pressures from climate change impacts including intensified rainfall events (evident in the 2024 Mediterranean storm surge), urban heat islands (ranked among Europe’s top 10 for thermal stress), and aging infrastructure. Current drainage systems—designed for historical precipitation patterns—are increasingly overwhelmed, leading to recurrent flooding in neighborhoods like Barceloneta and Poblenou, damaging critical civil engineering assets. As a prospective Civil Engineer operating within Spain Barcelona, the need for adaptive water management strategies is not merely technical but imperative for public safety and urban sustainability. The European Union's Climate Adaptation Strategy (2023) mandates Member States to integrate climate resilience into all infrastructure planning; however, Barcelona’s unique topography (coastal plains adjacent to the Besòs River), dense urban fabric, and cultural heritage sites demand context-specific solutions beyond generic European guidelines. This Thesis Proposal directly confronts this gap by focusing on SUDS as a scalable, nature-based approach that aligns with Spain’s commitment to the EU Green Deal and Barcelona’s own ambitious "Agenda 2030" targets.</w:t>
      </w:r>
    </w:p>
    <w:bookmarkEnd w:id="21"/>
    <w:bookmarkStart w:id="22" w:name="literature-review-contextual-gap"/>
    <w:p>
      <w:pPr>
        <w:pStyle w:val="Heading2"/>
      </w:pPr>
      <w:r>
        <w:t xml:space="preserve">2. Literature Review &amp; Contextual Gap</w:t>
      </w:r>
    </w:p>
    <w:p>
      <w:pPr>
        <w:pStyle w:val="FirstParagraph"/>
      </w:pPr>
      <w:r>
        <w:t xml:space="preserve">Existing studies on SUDS (e.g., European Commission, 2021; García et al., 2019) emphasize their environmental benefits but largely neglect the Mediterranean urban context. Research by the Institute for Environmental Science and Technology (ICTA-UAB) in Spain Barcelona highlights that conventional SUDS designs fail to account for the region's high-intensity short-duration rainfall (exceeding 50mm/h), which differs significantly from Northern European models. Furthermore, Spanish Civil Engineering regulations (CEM, 2023) lack detailed implementation protocols for SUDS in historic districts. Crucially, no current research integrates Barcelona’s specific hydro-meteorological data with the city’s urban morphology and socioeconomic factors—such as high tourist influx or heritage building constraints—to develop actionable Civil Engineer guidelines. This project bridges that gap by contextualizing global best practices within Spain Barcelona's regulatory, climatic, and urban framework.</w:t>
      </w:r>
    </w:p>
    <w:bookmarkEnd w:id="22"/>
    <w:bookmarkStart w:id="23" w:name="research-objectives"/>
    <w:p>
      <w:pPr>
        <w:pStyle w:val="Heading2"/>
      </w:pPr>
      <w:r>
        <w:t xml:space="preserve">3. Research Objectives</w:t>
      </w:r>
    </w:p>
    <w:p>
      <w:pPr>
        <w:pStyle w:val="FirstParagraph"/>
      </w:pPr>
      <w:r>
        <w:t xml:space="preserve">This Thesis Proposal sets forth three specific objectives for the Civil Engineer researcher:</w:t>
      </w:r>
    </w:p>
    <w:p>
      <w:pPr>
        <w:numPr>
          <w:ilvl w:val="0"/>
          <w:numId w:val="1001"/>
        </w:numPr>
        <w:pStyle w:val="Compact"/>
      </w:pPr>
      <w:r>
        <w:t xml:space="preserve">To model and quantify stormwater runoff dynamics across 3 representative Barcelona districts (Barceloneta, Poblenou, and Gràcia), using hyperlocal datasets from Spain’s Meteorological Agency (AEMET) and Barcelona’s Integrated Urban Water Management System (SIAU).</w:t>
      </w:r>
    </w:p>
    <w:p>
      <w:pPr>
        <w:numPr>
          <w:ilvl w:val="0"/>
          <w:numId w:val="1001"/>
        </w:numPr>
        <w:pStyle w:val="Compact"/>
      </w:pPr>
      <w:r>
        <w:t xml:space="preserve">To develop a SUDS design framework compliant with Spain's Construction and Civil Engineering Manual (CEM) 2023, incorporating climate projections for 2050 under RCP4.5 scenarios, with special attention to heritage site preservation protocols.</w:t>
      </w:r>
    </w:p>
    <w:p>
      <w:pPr>
        <w:numPr>
          <w:ilvl w:val="0"/>
          <w:numId w:val="1001"/>
        </w:numPr>
        <w:pStyle w:val="Compact"/>
      </w:pPr>
      <w:r>
        <w:t xml:space="preserve">To co-design implementation strategies with Barcelona City Council’s Urban Development Department and local Civil Engineer firms (e.g., BIMSA Ingeniería), ensuring technical feasibility and community acceptance through participatory workshops.</w:t>
      </w:r>
    </w:p>
    <w:bookmarkEnd w:id="23"/>
    <w:bookmarkStart w:id="24" w:name="methodology"/>
    <w:p>
      <w:pPr>
        <w:pStyle w:val="Heading2"/>
      </w:pPr>
      <w:r>
        <w:t xml:space="preserve">4. Methodology</w:t>
      </w:r>
    </w:p>
    <w:p>
      <w:pPr>
        <w:pStyle w:val="FirstParagraph"/>
      </w:pPr>
      <w:r>
        <w:t xml:space="preserve">The research employs a mixed-methods approach grounded in civil engineering best practices within Spain Barcelona:</w:t>
      </w:r>
    </w:p>
    <w:p>
      <w:pPr>
        <w:numPr>
          <w:ilvl w:val="0"/>
          <w:numId w:val="1002"/>
        </w:numPr>
        <w:pStyle w:val="Compact"/>
      </w:pPr>
      <w:r>
        <w:rPr>
          <w:bCs/>
          <w:b/>
        </w:rPr>
        <w:t xml:space="preserve">Data Collection:</w:t>
      </w:r>
      <w:r>
        <w:t xml:space="preserve"> </w:t>
      </w:r>
      <w:r>
        <w:t xml:space="preserve">Analyze 10 years of rainfall data (AEMET), LiDAR topography, and soil permeability maps from the Catalan Institute of Water (IDAE) for target districts. Field measurements will validate model inputs.</w:t>
      </w:r>
    </w:p>
    <w:p>
      <w:pPr>
        <w:numPr>
          <w:ilvl w:val="0"/>
          <w:numId w:val="1002"/>
        </w:numPr>
        <w:pStyle w:val="Compact"/>
      </w:pPr>
      <w:r>
        <w:rPr>
          <w:bCs/>
          <w:b/>
        </w:rPr>
        <w:t xml:space="preserve">Hydrological Modeling:</w:t>
      </w:r>
      <w:r>
        <w:t xml:space="preserve"> </w:t>
      </w:r>
      <w:r>
        <w:t xml:space="preserve">Utilize SWMM (Storm Water Management Model) with Barcelona-specific parameters, calibrated using data from the 2024 flood event. Integration with GIS tools (QGIS) will map flood risk zones against infrastructure assets.</w:t>
      </w:r>
    </w:p>
    <w:p>
      <w:pPr>
        <w:numPr>
          <w:ilvl w:val="0"/>
          <w:numId w:val="1002"/>
        </w:numPr>
        <w:pStyle w:val="Compact"/>
      </w:pPr>
      <w:r>
        <w:rPr>
          <w:bCs/>
          <w:b/>
        </w:rPr>
        <w:t xml:space="preserve">Stakeholder Co-creation:</w:t>
      </w:r>
      <w:r>
        <w:t xml:space="preserve"> </w:t>
      </w:r>
      <w:r>
        <w:t xml:space="preserve">Conduct 15+ workshops with Barcelona City Council’s Sustainability Office, Civil Engineers from local firms, and community associations in vulnerable neighborhoods to refine design parameters and address socio-technical barriers.</w:t>
      </w:r>
    </w:p>
    <w:p>
      <w:pPr>
        <w:numPr>
          <w:ilvl w:val="0"/>
          <w:numId w:val="1002"/>
        </w:numPr>
        <w:pStyle w:val="Compact"/>
      </w:pPr>
      <w:r>
        <w:rPr>
          <w:bCs/>
          <w:b/>
        </w:rPr>
        <w:t xml:space="preserve">Regulatory Alignment:</w:t>
      </w:r>
      <w:r>
        <w:t xml:space="preserve"> </w:t>
      </w:r>
      <w:r>
        <w:t xml:space="preserve">Cross-reference all designs against Spain's CEM Chapter 3 on Urban Drainage (2023), the EU’s Water Framework Directive (WFD), and Barcelona’s Municipal Climate Adaptation Strategy.</w:t>
      </w:r>
    </w:p>
    <w:bookmarkEnd w:id="24"/>
    <w:bookmarkStart w:id="25" w:name="X1d4cc491bd009cb7a27244bec9e82a111510680"/>
    <w:p>
      <w:pPr>
        <w:pStyle w:val="Heading2"/>
      </w:pPr>
      <w:r>
        <w:t xml:space="preserve">5. Expected Contributions &amp; Relevance to Civil Engineering in Spain Barcelona</w:t>
      </w:r>
    </w:p>
    <w:p>
      <w:pPr>
        <w:pStyle w:val="FirstParagraph"/>
      </w:pPr>
      <w:r>
        <w:t xml:space="preserve">This Thesis Proposal delivers critical value for Civil Engineers working in Spain Barcelona:</w:t>
      </w:r>
    </w:p>
    <w:p>
      <w:pPr>
        <w:numPr>
          <w:ilvl w:val="0"/>
          <w:numId w:val="1003"/>
        </w:numPr>
        <w:pStyle w:val="Compact"/>
      </w:pPr>
      <w:r>
        <w:rPr>
          <w:bCs/>
          <w:b/>
        </w:rPr>
        <w:t xml:space="preserve">Technical Innovation:</w:t>
      </w:r>
      <w:r>
        <w:t xml:space="preserve"> </w:t>
      </w:r>
      <w:r>
        <w:t xml:space="preserve">A first-of-its-kind SUDS framework for Mediterranean cities, optimized for high-intensity rainfall and urban density—addressing a void in current Spanish civil engineering practice.</w:t>
      </w:r>
    </w:p>
    <w:p>
      <w:pPr>
        <w:numPr>
          <w:ilvl w:val="0"/>
          <w:numId w:val="1003"/>
        </w:numPr>
        <w:pStyle w:val="Compact"/>
      </w:pPr>
      <w:r>
        <w:rPr>
          <w:bCs/>
          <w:b/>
        </w:rPr>
        <w:t xml:space="preserve">Regulatory Impact:</w:t>
      </w:r>
      <w:r>
        <w:t xml:space="preserve"> </w:t>
      </w:r>
      <w:r>
        <w:t xml:space="preserve">Drafts practical annexes for Spain’s CEM to guide Civil Engineers in implementing SUDS without compromising heritage or safety standards.</w:t>
      </w:r>
    </w:p>
    <w:p>
      <w:pPr>
        <w:numPr>
          <w:ilvl w:val="0"/>
          <w:numId w:val="1003"/>
        </w:numPr>
        <w:pStyle w:val="Compact"/>
      </w:pPr>
      <w:r>
        <w:rPr>
          <w:bCs/>
          <w:b/>
        </w:rPr>
        <w:t xml:space="preserve">Social Sustainability:</w:t>
      </w:r>
      <w:r>
        <w:t xml:space="preserve"> </w:t>
      </w:r>
      <w:r>
        <w:t xml:space="preserve">Designs prioritizing community co-benefits (e.g., green public spaces, urban cooling) align with Barcelona’s "Superblocks" initiative and social equity goals.</w:t>
      </w:r>
    </w:p>
    <w:p>
      <w:pPr>
        <w:numPr>
          <w:ilvl w:val="0"/>
          <w:numId w:val="1003"/>
        </w:numPr>
        <w:pStyle w:val="Compact"/>
      </w:pPr>
      <w:r>
        <w:rPr>
          <w:bCs/>
          <w:b/>
        </w:rPr>
        <w:t xml:space="preserve">Professional Development:</w:t>
      </w:r>
      <w:r>
        <w:t xml:space="preserve"> </w:t>
      </w:r>
      <w:r>
        <w:t xml:space="preserve">Positions the candidate as a specialist in climate-resilient infrastructure—a high-demand competency for Civil Engineers within Spain Barcelona’s public and private sectors (e.g., ADIF, FCC, local municipal offices).</w:t>
      </w:r>
    </w:p>
    <w:bookmarkEnd w:id="25"/>
    <w:bookmarkStart w:id="26" w:name="timeline-resources"/>
    <w:p>
      <w:pPr>
        <w:pStyle w:val="Heading2"/>
      </w:pPr>
      <w:r>
        <w:t xml:space="preserve">6. Timeline &amp; Resources</w:t>
      </w:r>
    </w:p>
    <w:p>
      <w:pPr>
        <w:pStyle w:val="FirstParagraph"/>
      </w:pPr>
      <w:r>
        <w:t xml:space="preserve">The proposed 18-month research period is structured as follows: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Data Acquisition</w:t>
      </w:r>
    </w:p>
    <w:p>
      <w:pPr>
        <w:pStyle w:val="BodyText"/>
      </w:pPr>
      <w:r>
        <w:t xml:space="preserve">1-4</w:t>
      </w:r>
    </w:p>
    <w:p>
      <w:pPr>
        <w:pStyle w:val="BodyText"/>
      </w:pPr>
      <w:r>
        <w:t xml:space="preserve">Critical analysis of CEM, Barcelona climate data, stakeholder mapping report.</w:t>
      </w:r>
    </w:p>
    <w:p>
      <w:pPr>
        <w:pStyle w:val="BodyText"/>
      </w:pPr>
      <w:r>
        <w:t xml:space="preserve">Hydrological Modeling &amp; Baseline Assessment</w:t>
      </w:r>
    </w:p>
    <w:p>
      <w:pPr>
        <w:pStyle w:val="BodyText"/>
      </w:pPr>
      <w:r>
        <w:t xml:space="preserve">5-10</w:t>
      </w:r>
    </w:p>
    <w:p>
      <w:pPr>
        <w:pStyle w:val="BodyText"/>
      </w:pPr>
      <w:r>
        <w:t xml:space="preserve">Data-driven flood risk maps; SWMM calibration report.</w:t>
      </w:r>
    </w:p>
    <w:p>
      <w:pPr>
        <w:pStyle w:val="BodyText"/>
      </w:pPr>
      <w:r>
        <w:t xml:space="preserve">Co-design Workshops &amp; Framework Development</w:t>
      </w:r>
    </w:p>
    <w:p>
      <w:pPr>
        <w:pStyle w:val="BodyText"/>
      </w:pPr>
      <w:r>
        <w:t xml:space="preserve">11-14</w:t>
      </w:r>
    </w:p>
    <w:p>
      <w:pPr>
        <w:pStyle w:val="BodyText"/>
      </w:pPr>
      <w:r>
        <w:t xml:space="preserve">SUDS design framework draft; regulatory alignment document.</w:t>
      </w:r>
    </w:p>
    <w:p>
      <w:pPr>
        <w:pStyle w:val="BodyText"/>
      </w:pPr>
      <w:r>
        <w:t xml:space="preserve">Validation, Thesis Drafting &amp; Dissemination</w:t>
      </w:r>
    </w:p>
    <w:p>
      <w:pPr>
        <w:pStyle w:val="BodyText"/>
      </w:pPr>
      <w:r>
        <w:t xml:space="preserve">15-18</w:t>
      </w:r>
    </w:p>
    <w:p>
      <w:pPr>
        <w:pStyle w:val="BodyText"/>
      </w:pPr>
      <w:r>
        <w:t xml:space="preserve">Fully validated SUDS guidelines; thesis manuscript; Barcelona City Council presentation.</w:t>
      </w:r>
    </w:p>
    <w:bookmarkEnd w:id="26"/>
    <w:bookmarkStart w:id="27" w:name="conclusion"/>
    <w:p>
      <w:pPr>
        <w:pStyle w:val="Heading2"/>
      </w:pPr>
      <w:r>
        <w:t xml:space="preserve">7. Conclusion</w:t>
      </w:r>
    </w:p>
    <w:p>
      <w:pPr>
        <w:pStyle w:val="FirstParagraph"/>
      </w:pPr>
      <w:r>
        <w:t xml:space="preserve">This Thesis Proposal establishes a vital research pathway for Civil Engineers operating in Spain Barcelona. By centering the design of Sustainable Urban Drainage Systems on the city’s specific climatic vulnerabilities, regulatory environment, and urban fabric, it moves beyond theoretical models to deliver pragmatic solutions with immediate applicability. The work directly responds to Barcelona’s urgent need for climate-resilient infrastructure as outlined in its 2030 Climate Action Plan and Spain's national sustainability commitments. As a prospective Civil Engineer deeply embedded in the Barcelona context, this research will equip the candidate not only with advanced technical skills but also with proven experience in collaborative, place-based engineering—a critical asset for future leadership roles within Spain’s civil engineering sector. This Thesis Proposal thus represents a timely contribution to urban resilience, merging global climate imperatives with hyper-local implementation needs within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Climate Resilience in Spain Barcelona</dc:title>
  <dc:creator/>
  <cp:keywords/>
  <dcterms:created xsi:type="dcterms:W3CDTF">2026-07-18T19:23:07Z</dcterms:created>
  <dcterms:modified xsi:type="dcterms:W3CDTF">2026-07-18T19:23:07Z</dcterms:modified>
</cp:coreProperties>
</file>

<file path=docProps/custom.xml><?xml version="1.0" encoding="utf-8"?>
<Properties xmlns="http://schemas.openxmlformats.org/officeDocument/2006/custom-properties" xmlns:vt="http://schemas.openxmlformats.org/officeDocument/2006/docPropsVTypes"/>
</file>