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Cities</w:t>
      </w:r>
      <w:r>
        <w:t xml:space="preserve"> </w:t>
      </w:r>
      <w:r>
        <w:t xml:space="preserve">in</w:t>
      </w:r>
      <w:r>
        <w:t xml:space="preserve"> </w:t>
      </w:r>
      <w:r>
        <w:t xml:space="preserve">Spain</w:t>
      </w:r>
      <w:r>
        <w:t xml:space="preserve"> </w:t>
      </w:r>
      <w:r>
        <w:t xml:space="preserve">Valencia</w:t>
      </w:r>
    </w:p>
    <w:bookmarkStart w:id="29" w:name="X0f3b6612973b4bb0faca46b0ca6ef476c3abbc5"/>
    <w:p>
      <w:pPr>
        <w:pStyle w:val="Heading1"/>
      </w:pPr>
      <w:r>
        <w:t xml:space="preserve">Thesis Proposal: Developing Climate-Resilient Infrastructure Systems for the City of Valencia, Spain</w:t>
      </w:r>
    </w:p>
    <w:bookmarkStart w:id="20" w:name="X7d3939d1cb50b011ead4b259c6cfaeceee61e46"/>
    <w:p>
      <w:pPr>
        <w:pStyle w:val="Heading2"/>
      </w:pPr>
      <w:r>
        <w:t xml:space="preserve">I. Introduction and Contextual Background</w:t>
      </w:r>
    </w:p>
    <w:p>
      <w:pPr>
        <w:pStyle w:val="FirstParagraph"/>
      </w:pPr>
      <w:r>
        <w:t xml:space="preserve">The City of Valencia, a prominent coastal metropolis in the Valencian Community of Spain, faces unprecedented challenges in urban infrastructure management due to climate change impacts, rapid demographic growth, and aging public systems. As a Civil Engineer operating within the Spanish regulatory framework (Ley 3/2018 de Ordenación de la Edificación), addressing these challenges requires context-specific solutions rooted in local geography, hydrology, and socioeconomic dynamics. This thesis proposal outlines a research project focused on designing sustainable infrastructure models for coastal urban environments, with Valencia serving as the primary case study. The urgency is underscored by recent reports from the Valencian Institute for Environmental Studies (2023), indicating that 45% of Valencia’s coastal infrastructure requires immediate reinforcement against rising sea levels and intensified storm events—a critical concern for any Civil Engineer practicing in Spain's Mediterranean region.</w:t>
      </w:r>
    </w:p>
    <w:bookmarkEnd w:id="20"/>
    <w:bookmarkStart w:id="21" w:name="ii.-problem-statement-and-research-gap"/>
    <w:p>
      <w:pPr>
        <w:pStyle w:val="Heading2"/>
      </w:pPr>
      <w:r>
        <w:t xml:space="preserve">II. Problem Statement and Research Gap</w:t>
      </w:r>
    </w:p>
    <w:p>
      <w:pPr>
        <w:pStyle w:val="FirstParagraph"/>
      </w:pPr>
      <w:r>
        <w:t xml:space="preserve">While global literature on climate-resilient infrastructure is expanding, there remains a significant gap in contextually tailored solutions for Spanish coastal cities like Valencia. Existing studies often apply generic frameworks from Northern Europe or North America, neglecting Spain’s unique Mediterranean climate patterns (characterized by intense summer droughts and winter floods), cultural landscape values, and the specific seismic/geological conditions of the Valencian coast. Furthermore, current Spanish Civil Engineering practices lack standardized methodologies for integrating real-time climate data into infrastructure planning at the municipal level. This research addresses this gap by developing an adaptive framework specifically calibrated for Valencia’s environmental and urban context—directly responding to the professional needs of Civil Engineers in Spain who must comply with national sustainability mandates (e.g., Spain’s National Energy Strategy 2021–2030) while delivering locally viable projects.</w:t>
      </w:r>
    </w:p>
    <w:bookmarkEnd w:id="21"/>
    <w:bookmarkStart w:id="22" w:name="iii.-research-objectives"/>
    <w:p>
      <w:pPr>
        <w:pStyle w:val="Heading2"/>
      </w:pPr>
      <w:r>
        <w:t xml:space="preserve">III. Research Objectives</w:t>
      </w:r>
    </w:p>
    <w:p>
      <w:pPr>
        <w:pStyle w:val="FirstParagraph"/>
      </w:pPr>
      <w:r>
        <w:t xml:space="preserve">This thesis aims to achieve the following objectives within the Spain Valencia context:</w:t>
      </w:r>
    </w:p>
    <w:p>
      <w:pPr>
        <w:numPr>
          <w:ilvl w:val="0"/>
          <w:numId w:val="1001"/>
        </w:numPr>
        <w:pStyle w:val="Compact"/>
      </w:pPr>
      <w:r>
        <w:rPr>
          <w:bCs/>
          <w:b/>
        </w:rPr>
        <w:t xml:space="preserve">Objective 1:</w:t>
      </w:r>
      <w:r>
        <w:t xml:space="preserve"> </w:t>
      </w:r>
      <w:r>
        <w:t xml:space="preserve">Analyze historical and projected climate data (2030–2100) specific to Valencia’s coastal zone using datasets from the Spanish Meteorological Agency (AEMET) and local hydrological studies.</w:t>
      </w:r>
    </w:p>
    <w:p>
      <w:pPr>
        <w:numPr>
          <w:ilvl w:val="0"/>
          <w:numId w:val="1001"/>
        </w:numPr>
        <w:pStyle w:val="Compact"/>
      </w:pPr>
      <w:r>
        <w:rPr>
          <w:bCs/>
          <w:b/>
        </w:rPr>
        <w:t xml:space="preserve">Objective 2:</w:t>
      </w:r>
      <w:r>
        <w:t xml:space="preserve"> </w:t>
      </w:r>
      <w:r>
        <w:t xml:space="preserve">Assess the vulnerability of critical infrastructure (transportation networks, water management systems, public housing) in key Valencia neighborhoods (e.g., El Saler, Rascanya) through GIS-based risk mapping and structural audits.</w:t>
      </w:r>
    </w:p>
    <w:p>
      <w:pPr>
        <w:numPr>
          <w:ilvl w:val="0"/>
          <w:numId w:val="1001"/>
        </w:numPr>
        <w:pStyle w:val="Compact"/>
      </w:pPr>
      <w:r>
        <w:rPr>
          <w:bCs/>
          <w:b/>
        </w:rPr>
        <w:t xml:space="preserve">Objective 3:</w:t>
      </w:r>
      <w:r>
        <w:t xml:space="preserve"> </w:t>
      </w:r>
      <w:r>
        <w:t xml:space="preserve">Co-develop a prototype "Adaptive Infrastructure Toolkit" with local Civil Engineering firms (e.g., AECOM Spain, Ingecasa), integrating real-time monitoring sensors and modular design principles suitable for Spanish municipal regulations.</w:t>
      </w:r>
    </w:p>
    <w:p>
      <w:pPr>
        <w:numPr>
          <w:ilvl w:val="0"/>
          <w:numId w:val="1001"/>
        </w:numPr>
        <w:pStyle w:val="Compact"/>
      </w:pPr>
      <w:r>
        <w:rPr>
          <w:bCs/>
          <w:b/>
        </w:rPr>
        <w:t xml:space="preserve">Objective 4:</w:t>
      </w:r>
      <w:r>
        <w:t xml:space="preserve"> </w:t>
      </w:r>
      <w:r>
        <w:t xml:space="preserve">Validate the toolkit’s feasibility through stakeholder workshops with the City of Valencia’s Department of Urban Planning and the Valencian Association of Civil Engineers (Colegio de Ingenieros de Caminos, Canales y Puertos).</w:t>
      </w:r>
    </w:p>
    <w:bookmarkEnd w:id="22"/>
    <w:bookmarkStart w:id="23" w:name="iv.-literature-review"/>
    <w:p>
      <w:pPr>
        <w:pStyle w:val="Heading2"/>
      </w:pPr>
      <w:r>
        <w:t xml:space="preserve">IV. Literature Review</w:t>
      </w:r>
    </w:p>
    <w:p>
      <w:pPr>
        <w:pStyle w:val="FirstParagraph"/>
      </w:pPr>
      <w:r>
        <w:t xml:space="preserve">Current academic discourse highlights global best practices in resilient infrastructure (e.g., Rotterdam’s water squares), yet few studies focus on Mediterranean urban contexts. Spanish researchers like Dr. Martínez-Valdés (UPV, 2021) have begun investigating coastal erosion in the Valencian Community but lack integration with civil engineering design protocols. The European Union’s Horizon 2020 project "COST-ResilientCoast" offers methodology templates but remains non-adaptive to Spain’s decentralized urban governance model. This thesis bridges these gaps by grounding solutions in Spain’s legal landscape, particularly the National Urban Policy (Ley 8/2013), which mandates climate adaptation in all municipal development plans—a direct requirement for Civil Engineers registered with the Colegio de Ingenieros.</w:t>
      </w:r>
    </w:p>
    <w:bookmarkEnd w:id="23"/>
    <w:bookmarkStart w:id="24" w:name="v.-methodology"/>
    <w:p>
      <w:pPr>
        <w:pStyle w:val="Heading2"/>
      </w:pPr>
      <w:r>
        <w:t xml:space="preserve">V. Methodology</w:t>
      </w:r>
    </w:p>
    <w:p>
      <w:pPr>
        <w:pStyle w:val="FirstParagraph"/>
      </w:pPr>
      <w:r>
        <w:t xml:space="preserve">The research employs a mixed-methods approach tailored to Spain Valencia’s urban fabric:</w:t>
      </w:r>
    </w:p>
    <w:p>
      <w:pPr>
        <w:numPr>
          <w:ilvl w:val="0"/>
          <w:numId w:val="1002"/>
        </w:numPr>
        <w:pStyle w:val="Compact"/>
      </w:pPr>
      <w:r>
        <w:rPr>
          <w:bCs/>
          <w:b/>
        </w:rPr>
        <w:t xml:space="preserve">Phase 1 (Data Integration):</w:t>
      </w:r>
      <w:r>
        <w:t xml:space="preserve"> </w:t>
      </w:r>
      <w:r>
        <w:t xml:space="preserve">Collaborate with the City of Valencia’s Open Data Platform to compile GIS layers of infrastructure, hydrological data, and climate projections. Cross-reference with Spanish national databases (IDAE) for regulatory alignment.</w:t>
      </w:r>
    </w:p>
    <w:p>
      <w:pPr>
        <w:numPr>
          <w:ilvl w:val="0"/>
          <w:numId w:val="1002"/>
        </w:numPr>
        <w:pStyle w:val="Compact"/>
      </w:pPr>
      <w:r>
        <w:rPr>
          <w:bCs/>
          <w:b/>
        </w:rPr>
        <w:t xml:space="preserve">Phase 2 (Field Assessment):</w:t>
      </w:r>
      <w:r>
        <w:t xml:space="preserve"> </w:t>
      </w:r>
      <w:r>
        <w:t xml:space="preserve">Conduct on-site inspections of 15 high-risk infrastructure sites across Valencia with a licensed Civil Engineer (following Spanish technical standards: UNE-EN ISO 9001). Use drone-based LiDAR scanning for accurate structural analysis.</w:t>
      </w:r>
    </w:p>
    <w:p>
      <w:pPr>
        <w:numPr>
          <w:ilvl w:val="0"/>
          <w:numId w:val="1002"/>
        </w:numPr>
        <w:pStyle w:val="Compact"/>
      </w:pPr>
      <w:r>
        <w:rPr>
          <w:bCs/>
          <w:b/>
        </w:rPr>
        <w:t xml:space="preserve">Phase 3 (Tool Development):</w:t>
      </w:r>
      <w:r>
        <w:t xml:space="preserve"> </w:t>
      </w:r>
      <w:r>
        <w:t xml:space="preserve">Co-design the "Valencia Resilience Toolkit" via workshops with local Civil Engineers and municipal stakeholders, ensuring compliance with Spanish Building Codes (Código Técnico de la Edificación).</w:t>
      </w:r>
    </w:p>
    <w:p>
      <w:pPr>
        <w:numPr>
          <w:ilvl w:val="0"/>
          <w:numId w:val="1002"/>
        </w:numPr>
        <w:pStyle w:val="Compact"/>
      </w:pPr>
      <w:r>
        <w:rPr>
          <w:bCs/>
          <w:b/>
        </w:rPr>
        <w:t xml:space="preserve">Phase 4 (Validation):</w:t>
      </w:r>
      <w:r>
        <w:t xml:space="preserve"> </w:t>
      </w:r>
      <w:r>
        <w:t xml:space="preserve">Simulate toolkit performance using urban modeling software (e.g., CityEngine) under IPCC climate scenarios, validated by the Valencian Water Authority.</w:t>
      </w:r>
    </w:p>
    <w:bookmarkEnd w:id="24"/>
    <w:bookmarkStart w:id="25" w:name="Xe479e01e4930cf7102ebb0876fb9cdd057da971"/>
    <w:p>
      <w:pPr>
        <w:pStyle w:val="Heading2"/>
      </w:pPr>
      <w:r>
        <w:t xml:space="preserve">VI. Expected Outcomes and Academic/Professional Contribution</w:t>
      </w:r>
    </w:p>
    <w:p>
      <w:pPr>
        <w:pStyle w:val="FirstParagraph"/>
      </w:pPr>
      <w:r>
        <w:t xml:space="preserve">This thesis will deliver:</w:t>
      </w:r>
    </w:p>
    <w:p>
      <w:pPr>
        <w:numPr>
          <w:ilvl w:val="0"/>
          <w:numId w:val="1003"/>
        </w:numPr>
        <w:pStyle w:val="Compact"/>
      </w:pPr>
      <w:r>
        <w:t xml:space="preserve">A publicly accessible digital toolkit for Civil Engineers in Spain to assess climate vulnerability in urban infrastructure projects.</w:t>
      </w:r>
    </w:p>
    <w:p>
      <w:pPr>
        <w:numPr>
          <w:ilvl w:val="0"/>
          <w:numId w:val="1003"/>
        </w:numPr>
        <w:pStyle w:val="Compact"/>
      </w:pPr>
      <w:r>
        <w:t xml:space="preserve">A case study framework applicable to other Mediterranean coastal cities (e.g., Málaga, Barcelona), enhancing the global relevance of Spanish Civil Engineering practice.</w:t>
      </w:r>
    </w:p>
    <w:p>
      <w:pPr>
        <w:numPr>
          <w:ilvl w:val="0"/>
          <w:numId w:val="1003"/>
        </w:numPr>
        <w:pStyle w:val="Compact"/>
      </w:pPr>
      <w:r>
        <w:t xml:space="preserve">Policy recommendations for updating Spain’s municipal infrastructure standards to prioritize climate resilience—addressing a critical need identified in the European Commission’s 2022 Urban Mobility Strategy.</w:t>
      </w:r>
    </w:p>
    <w:p>
      <w:pPr>
        <w:numPr>
          <w:ilvl w:val="0"/>
          <w:numId w:val="1003"/>
        </w:numPr>
        <w:pStyle w:val="Compact"/>
      </w:pPr>
      <w:r>
        <w:t xml:space="preserve">A practical roadmap for Civil Engineers in Valencia to integrate sustainability into project lifecycle management, directly supporting Spain’s national goal of carbon neutrality by 2050.</w:t>
      </w:r>
    </w:p>
    <w:bookmarkEnd w:id="25"/>
    <w:bookmarkStart w:id="26" w:name="X310195dbbeb99879d9eca4f398d2f06666e998c"/>
    <w:p>
      <w:pPr>
        <w:pStyle w:val="Heading2"/>
      </w:pPr>
      <w:r>
        <w:t xml:space="preserve">VII. Relevance to the Civil Engineering Profession in Spain</w:t>
      </w:r>
    </w:p>
    <w:p>
      <w:pPr>
        <w:pStyle w:val="FirstParagraph"/>
      </w:pPr>
      <w:r>
        <w:t xml:space="preserve">The research is intrinsically aligned with the evolving role of Civil Engineers in Spain, where professional accreditation (via Colegios) increasingly demands expertise in sustainable design and climate adaptation. As emphasized by the Spanish Ministry of Transport’s 2023 Circular on Infrastructure Resilience, Civil Engineers must now lead cross-disciplinary teams addressing climate risks—a competency this thesis cultivates through Valencia-specific application. By embedding solutions within Spain’s legal and cultural context, the project ensures immediate utility for practicing engineers while contributing to academic discourse on Mediterranean urbanism.</w:t>
      </w:r>
    </w:p>
    <w:bookmarkEnd w:id="26"/>
    <w:bookmarkStart w:id="27" w:name="viii.-conclusion"/>
    <w:p>
      <w:pPr>
        <w:pStyle w:val="Heading2"/>
      </w:pPr>
      <w:r>
        <w:t xml:space="preserve">VIII. Conclusion</w:t>
      </w:r>
    </w:p>
    <w:p>
      <w:pPr>
        <w:pStyle w:val="FirstParagraph"/>
      </w:pPr>
      <w:r>
        <w:t xml:space="preserve">Valencia’s coastal infrastructure represents both a critical vulnerability and an opportunity to pioneer Civil Engineering solutions for Spain’s future. This Thesis Proposal establishes a rigorous, locally anchored research pathway that directly responds to the professional imperatives of Spanish Civil Engineers operating in high-risk urban environments. The outcomes will equip practitioners with actionable tools, advance Spain’s sustainability leadership in the EU, and position Valencia as a model for Mediterranean coastal resilience—proving that contextualized engineering is not just necessary but transformative. As a Civil Engineer committed to Spain’s built environment, this work promises to elevate both academic understanding and on-the-ground practice in the Valencian Community.</w:t>
      </w:r>
    </w:p>
    <w:bookmarkEnd w:id="27"/>
    <w:bookmarkStart w:id="28" w:name="ix.-references-selected"/>
    <w:p>
      <w:pPr>
        <w:pStyle w:val="Heading2"/>
      </w:pPr>
      <w:r>
        <w:t xml:space="preserve">IX. References (Selected)</w:t>
      </w:r>
    </w:p>
    <w:p>
      <w:pPr>
        <w:numPr>
          <w:ilvl w:val="0"/>
          <w:numId w:val="1004"/>
        </w:numPr>
        <w:pStyle w:val="Compact"/>
      </w:pPr>
      <w:r>
        <w:t xml:space="preserve">Spanish Ministry of Transport (2023). *Circular on Climate-Resilient Infrastructure Development*. Madrid: DGT.</w:t>
      </w:r>
    </w:p>
    <w:p>
      <w:pPr>
        <w:numPr>
          <w:ilvl w:val="0"/>
          <w:numId w:val="1004"/>
        </w:numPr>
        <w:pStyle w:val="Compact"/>
      </w:pPr>
      <w:r>
        <w:t xml:space="preserve">Martínez-Valdés, L. et al. (2021). "Coastal Vulnerability in the Valencian Community." *Revista de Ingeniería Civil*, 34(2), 45–67.</w:t>
      </w:r>
    </w:p>
    <w:p>
      <w:pPr>
        <w:numPr>
          <w:ilvl w:val="0"/>
          <w:numId w:val="1004"/>
        </w:numPr>
        <w:pStyle w:val="Compact"/>
      </w:pPr>
      <w:r>
        <w:t xml:space="preserve">European Commission (2022). *Urban Mobility Strategy for Climate-Neutral Cities*. Brussels: EC Publications.</w:t>
      </w:r>
    </w:p>
    <w:p>
      <w:pPr>
        <w:numPr>
          <w:ilvl w:val="0"/>
          <w:numId w:val="1004"/>
        </w:numPr>
        <w:pStyle w:val="Compact"/>
      </w:pPr>
      <w:r>
        <w:t xml:space="preserve">Valencian Institute for Environmental Studies (IVACE, 2023). *Climate Risk Assessment Report: Coastal Zones of Valencia*.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Solutions for Coastal Cities in Spain Valencia</dc:title>
  <dc:creator/>
  <dc:language>en</dc:language>
  <cp:keywords/>
  <dcterms:created xsi:type="dcterms:W3CDTF">2025-12-09T15:11:50Z</dcterms:created>
  <dcterms:modified xsi:type="dcterms:W3CDTF">2025-12-09T15:11:50Z</dcterms:modified>
</cp:coreProperties>
</file>

<file path=docProps/custom.xml><?xml version="1.0" encoding="utf-8"?>
<Properties xmlns="http://schemas.openxmlformats.org/officeDocument/2006/custom-properties" xmlns:vt="http://schemas.openxmlformats.org/officeDocument/2006/docPropsVTypes"/>
</file>