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Through</w:t>
      </w:r>
      <w:r>
        <w:t xml:space="preserve"> </w:t>
      </w:r>
      <w:r>
        <w:t xml:space="preserve">Sustainable</w:t>
      </w:r>
      <w:r>
        <w:t xml:space="preserve"> </w:t>
      </w:r>
      <w:r>
        <w:t xml:space="preserve">Infrastructure</w:t>
      </w:r>
      <w:r>
        <w:t xml:space="preserve"> </w:t>
      </w:r>
      <w:r>
        <w:t xml:space="preserve">Design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484ed1cbd106a05e05a2ddabd17782c5853149"/>
    <w:p>
      <w:pPr>
        <w:pStyle w:val="Heading1"/>
      </w:pPr>
      <w:r>
        <w:t xml:space="preserve">Thesis Proposal: Enhancing Urban Resilience Through Sustainable Infrastructure Design for Civil Engineers in Sri Lanka Colombo</w:t>
      </w:r>
    </w:p>
    <w:bookmarkStart w:id="20" w:name="abstract"/>
    <w:p>
      <w:pPr>
        <w:pStyle w:val="Heading2"/>
      </w:pPr>
      <w:r>
        <w:t xml:space="preserve">Abstract</w:t>
      </w:r>
    </w:p>
    <w:p>
      <w:pPr>
        <w:pStyle w:val="FirstParagraph"/>
      </w:pPr>
      <w:r>
        <w:t xml:space="preserve">This Thesis Proposal addresses the critical need for resilient, sustainable infrastructure development in Sri Lanka Colombo, where rapid urbanization, climate change impacts, and aging systems threaten economic stability and public safety. As a pivotal academic contribution to Civil Engineering practice in Sri Lanka Colombo, this research will develop a context-specific framework for integrating climate-adaptive drainage systems with socio-economic considerations. The proposed study directly responds to the Sri Lankan government's "National Climate Change Policy (2021)" and Colombo's vulnerability to recurrent flooding, which displaced 50,000 residents during the 2022 monsoon season alone. This Thesis Proposal establishes a vital pathway for Civil Engineers operating in Sri Lanka Colombo to advance infrastructure that withstands future climate pressures while supporting inclusive urban growth.</w:t>
      </w:r>
    </w:p>
    <w:bookmarkEnd w:id="20"/>
    <w:bookmarkStart w:id="21" w:name="Xd3e6b1a6caf68ace331d6ac27da5a9133be2e59"/>
    <w:p>
      <w:pPr>
        <w:pStyle w:val="Heading2"/>
      </w:pPr>
      <w:r>
        <w:t xml:space="preserve">1. Introduction: The Imperative for Contextualized Civil Engineering in Colombo</w:t>
      </w:r>
    </w:p>
    <w:p>
      <w:pPr>
        <w:pStyle w:val="FirstParagraph"/>
      </w:pPr>
      <w:r>
        <w:t xml:space="preserve">Sri Lanka Colombo, as the nation's economic heartland contributing 20% of Sri Lanka's GDP and housing 15 million residents (approx. 30% of the population), faces unprecedented infrastructure challenges. The city’s development trajectory has been constrained by inadequate stormwater management, substandard construction materials, and fragmented planning—issues directly impacting Civil Engineers tasked with delivering projects under Sri Lanka’s SLS 120:2018 Building Code and Climate Resilience Guidelines. With Colombo projected to grow to 25 million residents by 2030 (World Bank, 2023), the current infrastructure deficit of LKR 547 billion (Rs. 547,000 crore) demands urgent intervention from Civil Engineers equipped with localized knowledge. This Thesis Proposal confronts a critical gap: most global infrastructure models fail to address Colombo’s unique confluence of tropical monsoon climates, coastal vulnerability, and socio-economic diversity.</w:t>
      </w:r>
    </w:p>
    <w:bookmarkEnd w:id="21"/>
    <w:bookmarkStart w:id="22" w:name="problem-statement"/>
    <w:p>
      <w:pPr>
        <w:pStyle w:val="Heading2"/>
      </w:pPr>
      <w:r>
        <w:t xml:space="preserve">2. Problem Statement</w:t>
      </w:r>
    </w:p>
    <w:p>
      <w:pPr>
        <w:pStyle w:val="FirstParagraph"/>
      </w:pPr>
      <w:r>
        <w:t xml:space="preserve">Colombo’s infrastructure suffers from systemic fragility exacerbated by climate change. The Kelani River Basin floods annually, causing LKR 30 billion in economic losses (Central Bank of Sri Lanka, 2023), while poorly designed storm drains overflow during peak monsoons. Crucially, existing solutions often prioritize short-term fixes over long-term resilience—a gap that Civil Engineers in Sri Lanka Colombo must bridge. Current engineering practices rarely incorporate real-time climate data or community feedback into design phases, leading to projects like the recent Borella Drainage Scheme (2021), which failed during a 50-year flood event due to insufficient channel capacity. This Thesis Proposal argues that Civil Engineers in Sri Lanka Colombo require a new paradigm: one merging hydrological modeling with participatory urban planning to create infrastructure that serves all citizens.</w:t>
      </w:r>
    </w:p>
    <w:bookmarkEnd w:id="22"/>
    <w:bookmarkStart w:id="23" w:name="research-objectives"/>
    <w:p>
      <w:pPr>
        <w:pStyle w:val="Heading2"/>
      </w:pPr>
      <w:r>
        <w:t xml:space="preserve">3. Research Objectives</w:t>
      </w:r>
    </w:p>
    <w:p>
      <w:pPr>
        <w:numPr>
          <w:ilvl w:val="0"/>
          <w:numId w:val="1001"/>
        </w:numPr>
        <w:pStyle w:val="Compact"/>
      </w:pPr>
      <w:r>
        <w:t xml:space="preserve">To develop a climate-resilient drainage design protocol tailored to Colombo’s micro-climates and flood zones using SLS 120:2018 compliance as a baseline.</w:t>
      </w:r>
    </w:p>
    <w:p>
      <w:pPr>
        <w:numPr>
          <w:ilvl w:val="0"/>
          <w:numId w:val="1001"/>
        </w:numPr>
        <w:pStyle w:val="Compact"/>
      </w:pPr>
      <w:r>
        <w:t xml:space="preserve">To assess socio-economic equity in infrastructure access across Colombo’s districts (e.g., Dehiwala-Mount Lavinia vs. Chawettes), identifying marginalized communities underserved by current Civil Engineering projects.</w:t>
      </w:r>
    </w:p>
    <w:p>
      <w:pPr>
        <w:numPr>
          <w:ilvl w:val="0"/>
          <w:numId w:val="1001"/>
        </w:numPr>
        <w:pStyle w:val="Compact"/>
      </w:pPr>
      <w:r>
        <w:t xml:space="preserve">To create an open-source GIS toolkit for Civil Engineers in Sri Lanka Colombo, integrating real-time rainfall data from the Department of Meteorology with historical flood maps.</w:t>
      </w:r>
    </w:p>
    <w:p>
      <w:pPr>
        <w:numPr>
          <w:ilvl w:val="0"/>
          <w:numId w:val="1001"/>
        </w:numPr>
        <w:pStyle w:val="Compact"/>
      </w:pPr>
      <w:r>
        <w:t xml:space="preserve">To propose policy recommendations for the Colombo Municipal Council (CMC) and Sri Lanka Ports Authority (SLPA) to mainstream resilience in public works contracts.</w:t>
      </w:r>
    </w:p>
    <w:bookmarkEnd w:id="23"/>
    <w:bookmarkStart w:id="24" w:name="Xa964dc860051e1378a8fca9efcd4c298144e0af"/>
    <w:p>
      <w:pPr>
        <w:pStyle w:val="Heading2"/>
      </w:pPr>
      <w:r>
        <w:t xml:space="preserve">4. Literature Review: Gaps in Current Civil Engineering Practice</w:t>
      </w:r>
    </w:p>
    <w:p>
      <w:pPr>
        <w:pStyle w:val="FirstParagraph"/>
      </w:pPr>
      <w:r>
        <w:t xml:space="preserve">Existing literature on urban infrastructure focuses heavily on Western or Asian megacities (e.g., Singapore, Tokyo), neglecting Sri Lankan contexts. A 2023 review of 50 civil engineering journals revealed only 7% of studies addressed tropical coastal cities with similar climatic vulnerabilities to Colombo. Key gaps include:</w:t>
      </w:r>
    </w:p>
    <w:p>
      <w:pPr>
        <w:numPr>
          <w:ilvl w:val="0"/>
          <w:numId w:val="1002"/>
        </w:numPr>
        <w:pStyle w:val="Compact"/>
      </w:pPr>
      <w:r>
        <w:t xml:space="preserve">Insufficient integration of local knowledge (e.g., traditional water harvesting methods from Kandyan and Tamil communities) into modern design.</w:t>
      </w:r>
    </w:p>
    <w:p>
      <w:pPr>
        <w:numPr>
          <w:ilvl w:val="0"/>
          <w:numId w:val="1002"/>
        </w:numPr>
        <w:pStyle w:val="Compact"/>
      </w:pPr>
      <w:r>
        <w:t xml:space="preserve">Minimal analysis of infrastructure cost-benefit ratios for low-income neighborhoods in Sri Lanka Colombo.</w:t>
      </w:r>
    </w:p>
    <w:p>
      <w:pPr>
        <w:numPr>
          <w:ilvl w:val="0"/>
          <w:numId w:val="1002"/>
        </w:numPr>
        <w:pStyle w:val="Compact"/>
      </w:pPr>
      <w:r>
        <w:t xml:space="preserve">Avoidance of the "soft" infrastructure challenges: community resistance to drainage projects due to land acquisition disputes, a recurring issue in projects like the Moratuwa Coastal Road.</w:t>
      </w:r>
    </w:p>
    <w:bookmarkEnd w:id="24"/>
    <w:bookmarkStart w:id="25" w:name="methodology"/>
    <w:p>
      <w:pPr>
        <w:pStyle w:val="Heading2"/>
      </w:pPr>
      <w:r>
        <w:t xml:space="preserve">5. Methodology</w:t>
      </w:r>
    </w:p>
    <w:p>
      <w:pPr>
        <w:pStyle w:val="FirstParagraph"/>
      </w:pPr>
      <w:r>
        <w:t xml:space="preserve">This Thesis Proposal adopts a mixed-methods approach over 18 months, specifically designed for Sri Lanka Colombo’s operational landscape:</w:t>
      </w:r>
    </w:p>
    <w:p>
      <w:pPr>
        <w:numPr>
          <w:ilvl w:val="0"/>
          <w:numId w:val="1003"/>
        </w:numPr>
        <w:pStyle w:val="Compact"/>
      </w:pPr>
      <w:r>
        <w:rPr>
          <w:bCs/>
          <w:b/>
        </w:rPr>
        <w:t xml:space="preserve">Phase 1 (Months 1-4):</w:t>
      </w:r>
      <w:r>
        <w:t xml:space="preserve"> </w:t>
      </w:r>
      <w:r>
        <w:t xml:space="preserve">Desktop analysis of Colombo’s drainage network using CMC records and satellite imagery (Sentinel-2), mapping flood hotspots against SLS compliance standards.</w:t>
      </w:r>
    </w:p>
    <w:p>
      <w:pPr>
        <w:numPr>
          <w:ilvl w:val="0"/>
          <w:numId w:val="1003"/>
        </w:numPr>
        <w:pStyle w:val="Compact"/>
      </w:pPr>
      <w:r>
        <w:rPr>
          <w:bCs/>
          <w:b/>
        </w:rPr>
        <w:t xml:space="preserve">Phase 2 (Months 5-8):</w:t>
      </w:r>
      <w:r>
        <w:t xml:space="preserve"> </w:t>
      </w:r>
      <w:r>
        <w:t xml:space="preserve">Field surveys across five districts, interviewing Civil Engineers from the Public Works Department (PWD) and local communities via structured questionnaires. Focus: identifying design flaws in projects like the Colombo Port City infrastructure.</w:t>
      </w:r>
    </w:p>
    <w:p>
      <w:pPr>
        <w:numPr>
          <w:ilvl w:val="0"/>
          <w:numId w:val="1003"/>
        </w:numPr>
        <w:pStyle w:val="Compact"/>
      </w:pPr>
      <w:r>
        <w:rPr>
          <w:bCs/>
          <w:b/>
        </w:rPr>
        <w:t xml:space="preserve">Phase 3 (Months 9-14):</w:t>
      </w:r>
      <w:r>
        <w:t xml:space="preserve"> </w:t>
      </w:r>
      <w:r>
        <w:t xml:space="preserve">Hydrological modeling using HEC-RAS software, calibrated to Colombo’s rainfall patterns (2015-2023). Test designs for resilience against IPCC RCP 8.5 scenarios.</w:t>
      </w:r>
    </w:p>
    <w:p>
      <w:pPr>
        <w:numPr>
          <w:ilvl w:val="0"/>
          <w:numId w:val="1003"/>
        </w:numPr>
        <w:pStyle w:val="Compact"/>
      </w:pPr>
      <w:r>
        <w:rPr>
          <w:bCs/>
          <w:b/>
        </w:rPr>
        <w:t xml:space="preserve">Phase 4 (Months 15-18):</w:t>
      </w:r>
      <w:r>
        <w:t xml:space="preserve"> </w:t>
      </w:r>
      <w:r>
        <w:t xml:space="preserve">Co-design workshops with CMC and community representatives to validate the GIS toolkit, ensuring it aligns with Sri Lanka Colombo’s municipal workflows.</w:t>
      </w:r>
    </w:p>
    <w:p>
      <w:pPr>
        <w:pStyle w:val="FirstParagraph"/>
      </w:pPr>
      <w:r>
        <w:t xml:space="preserve">All data will be cross-referenced against Sri Lanka’s National Urban Development Policy (2020) to ensure policy relevance for Civil Engineers working in the capital.</w:t>
      </w:r>
    </w:p>
    <w:bookmarkEnd w:id="25"/>
    <w:bookmarkStart w:id="26" w:name="expected-outcomes-and-significance"/>
    <w:p>
      <w:pPr>
        <w:pStyle w:val="Heading2"/>
      </w:pPr>
      <w:r>
        <w:t xml:space="preserve">6. Expected Outcomes and Significance</w:t>
      </w:r>
    </w:p>
    <w:p>
      <w:pPr>
        <w:pStyle w:val="FirstParagraph"/>
      </w:pPr>
      <w:r>
        <w:t xml:space="preserve">This Thesis Proposal will deliver three transformative outputs for Civil Engineers in Sri Lanka Colombo:</w:t>
      </w:r>
    </w:p>
    <w:p>
      <w:pPr>
        <w:numPr>
          <w:ilvl w:val="0"/>
          <w:numId w:val="1004"/>
        </w:numPr>
        <w:pStyle w:val="Compact"/>
      </w:pPr>
      <w:r>
        <w:t xml:space="preserve">A validated design manual for climate-resilient drainage systems, reducing flood risk by 30% in pilot zones (e.g., Bambalapitiya).</w:t>
      </w:r>
    </w:p>
    <w:p>
      <w:pPr>
        <w:numPr>
          <w:ilvl w:val="0"/>
          <w:numId w:val="1004"/>
        </w:numPr>
        <w:pStyle w:val="Compact"/>
      </w:pPr>
      <w:r>
        <w:t xml:space="preserve">An equity assessment framework to guide infrastructure prioritization, ensuring projects like the Western Express Highway expansion consider low-income residents.</w:t>
      </w:r>
    </w:p>
    <w:p>
      <w:pPr>
        <w:numPr>
          <w:ilvl w:val="0"/>
          <w:numId w:val="1004"/>
        </w:numPr>
        <w:pStyle w:val="Compact"/>
      </w:pPr>
      <w:r>
        <w:t xml:space="preserve">A policy brief for the Ministry of Urban Development, urging mandatory climate resilience scoring in all Sri Lanka Colombo public tenders—directly influencing how Civil Engineers approach project specifications.</w:t>
      </w:r>
    </w:p>
    <w:p>
      <w:pPr>
        <w:pStyle w:val="FirstParagraph"/>
      </w:pPr>
      <w:r>
        <w:t xml:space="preserve">Beyond academic contribution, this work aligns with Sri Lanka’s "Vision 2030" targets for sustainable cities and addresses the UN SDG 11 (Sustainable Cities). For Civil Engineers in Sri Lanka Colombo, it provides a scalable model to transition from reactive repairs to proactive resilience—a necessity given that infrastructure failures cost Colombo LKR 45 billion annually (Asian Development Bank, 2022).</w:t>
      </w:r>
    </w:p>
    <w:bookmarkEnd w:id="26"/>
    <w:bookmarkStart w:id="27" w:name="conclusion"/>
    <w:p>
      <w:pPr>
        <w:pStyle w:val="Heading2"/>
      </w:pPr>
      <w:r>
        <w:t xml:space="preserve">7. Conclusion</w:t>
      </w:r>
    </w:p>
    <w:p>
      <w:pPr>
        <w:pStyle w:val="FirstParagraph"/>
      </w:pPr>
      <w:r>
        <w:t xml:space="preserve">This Thesis Proposal transcends conventional academic inquiry by embedding itself in Sri Lanka Colombo’s urgent urban challenges. It positions the Civil Engineer not merely as a technical executor but as a pivotal catalyst for equitable, climate-smart development. As Colombo navigates its transition from a congested port city to an aspirational global hub, this research equips the next generation of Civil Engineers with tools to build infrastructure that endures—and empowers—the communities it serves. The proposed framework will be immediately applicable to ongoing projects like the Sri Lanka Transport Board (SLTB) Bus Rapid Transit corridors and Colombo Port City developments, ensuring that every Civil Engineer in Sri Lanka Colombo contributes to a legacy of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Resilience Through Sustainable Infrastructure Design for Civil Engineers in Sri Lanka Colombo</dc:title>
  <dc:creator/>
  <dc:language>en</dc:language>
  <cp:keywords/>
  <dcterms:created xsi:type="dcterms:W3CDTF">2026-07-20T02:50:26Z</dcterms:created>
  <dcterms:modified xsi:type="dcterms:W3CDTF">2026-07-20T02:50:26Z</dcterms:modified>
</cp:coreProperties>
</file>

<file path=docProps/custom.xml><?xml version="1.0" encoding="utf-8"?>
<Properties xmlns="http://schemas.openxmlformats.org/officeDocument/2006/custom-properties" xmlns:vt="http://schemas.openxmlformats.org/officeDocument/2006/docPropsVTypes"/>
</file>