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Mitigation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89c06c86becd7260adf0c43732705aada4fcd7b"/>
    <w:p>
      <w:pPr>
        <w:pStyle w:val="Heading1"/>
      </w:pPr>
      <w:r>
        <w:t xml:space="preserve">Thesis Proposal: Designing Adaptive Sustainable Urban Drainage Systems for Climate Resilience in Dar es Salaam, Tanzania</w:t>
      </w:r>
    </w:p>
    <w:bookmarkStart w:id="20" w:name="introduction-and-background"/>
    <w:p>
      <w:pPr>
        <w:pStyle w:val="Heading2"/>
      </w:pPr>
      <w:r>
        <w:t xml:space="preserve">1. Introduction and Background</w:t>
      </w:r>
    </w:p>
    <w:p>
      <w:pPr>
        <w:pStyle w:val="FirstParagraph"/>
      </w:pPr>
      <w:r>
        <w:t xml:space="preserve">As a future Civil Engineer committed to addressing critical infrastructure challenges in developing economies, this Thesis Proposal focuses on the urgent need for resilient urban drainage solutions in Dar es Salaam, Tanzania. Rapid urbanization has transformed Tanzania Dar es Salaam into one of Africa's fastest-growing megacities, with population exceeding 7 million and projected to reach 10 million by 2035. This unprecedented growth has overwhelmed existing drainage infrastructure, resulting in severe flooding during rainy seasons that inundate residential areas, disrupt transportation networks, and threaten public health. In 2021 alone, floods displaced over 85,000 residents and caused $37 million in economic losses across Tanzania Dar es Salaam (World Bank Report). This Thesis Proposal presents a research framework to develop context-specific Sustainable Urban Drainage Systems (SUDS) that integrate traditional engineering principles with climate-adaptive design for Tanzania's urban centers.</w:t>
      </w:r>
    </w:p>
    <w:bookmarkEnd w:id="20"/>
    <w:bookmarkStart w:id="21" w:name="problem-statement"/>
    <w:p>
      <w:pPr>
        <w:pStyle w:val="Heading2"/>
      </w:pPr>
      <w:r>
        <w:t xml:space="preserve">2. Problem Statement</w:t>
      </w:r>
    </w:p>
    <w:p>
      <w:pPr>
        <w:pStyle w:val="FirstParagraph"/>
      </w:pPr>
      <w:r>
        <w:t xml:space="preserve">The current drainage infrastructure in Dar es Salaam is largely based on 19th-century colonial designs, incapable of handling modern rainfall intensities exacerbated by climate change. Key challenges include: (1) Inadequate stormwater conveyance capacity due to clogged channels and inadequate catchment areas, (2) Overwhelming sewage systems causing waterborne diseases during floods, and (3) Limited community engagement in maintenance practices. As a Civil Engineer specializing in sustainable infrastructure, I recognize that conventional drainage solutions fail to address the socio-ecological complexity of Dar es Salaam. This Thesis Proposal directly confronts these gaps by proposing an integrated SUDS framework tailored to Tanzania's tropical climate, topography, and informal settlement patterns.</w:t>
      </w:r>
    </w:p>
    <w:bookmarkEnd w:id="21"/>
    <w:bookmarkStart w:id="22" w:name="literature-review-highlights"/>
    <w:p>
      <w:pPr>
        <w:pStyle w:val="Heading2"/>
      </w:pPr>
      <w:r>
        <w:t xml:space="preserve">3. Literature Review Highlights</w:t>
      </w:r>
    </w:p>
    <w:p>
      <w:pPr>
        <w:pStyle w:val="FirstParagraph"/>
      </w:pPr>
      <w:r>
        <w:t xml:space="preserve">Existing research on urban drainage in Sub-Saharan Africa reveals critical knowledge gaps. While studies in Kampala (Uganda) and Nairobi (Kenya) have explored SUDS implementation, their applicability to Tanzania Dar es Salaam's unique context remains untested. A 2020 study by Mwakasungula et al. noted that 73% of drainage projects in Tanzanian cities fail within five years due to poor community involvement and inappropriate technology selection. Meanwhile, global SUDS frameworks (e.g., UK's Sustainable Drainage Systems guidelines) often neglect the socio-economic realities of African urban settings. This Thesis Proposal bridges these gaps by synthesizing: (a) Local hydrological data from Dar es Salaam's Climate Resilience Programme, (b) Participatory design methodologies validated in Kenyan slum upgrading projects, and (c) Low-cost materials suitable for Tanzania's resource constraints. Crucially, it positions the Civil Engineer as a catalyst for community-driven solutions rather than a top-down implementer.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and validate a context-specific SUDS model for high-density neighborhoods in Dar es Salaam that reduces flood frequency by 60% while lowering maintenance costs by 40% compared to conventional systems.</w:t>
      </w:r>
    </w:p>
    <w:p>
      <w:pPr>
        <w:pStyle w:val="BodyText"/>
      </w:pPr>
      <w:r>
        <w:rPr>
          <w:bCs/>
          <w:b/>
        </w:rPr>
        <w:t xml:space="preserve">Secondary Objectives:</w:t>
      </w:r>
    </w:p>
    <w:p>
      <w:pPr>
        <w:numPr>
          <w:ilvl w:val="0"/>
          <w:numId w:val="1001"/>
        </w:numPr>
        <w:pStyle w:val="Compact"/>
      </w:pPr>
      <w:r>
        <w:t xml:space="preserve">Evaluate rainfall patterns and runoff characteristics across three distinct Dar es Salaam catchments (Coastal, Urban Core, Peri-urban)</w:t>
      </w:r>
    </w:p>
    <w:p>
      <w:pPr>
        <w:numPr>
          <w:ilvl w:val="0"/>
          <w:numId w:val="1001"/>
        </w:numPr>
        <w:pStyle w:val="Compact"/>
      </w:pPr>
      <w:r>
        <w:t xml:space="preserve">Design culturally appropriate SUDS components using locally sourced materials (e.g., bamboo filters, permeable pavers from recycled plastic)</w:t>
      </w:r>
    </w:p>
    <w:p>
      <w:pPr>
        <w:numPr>
          <w:ilvl w:val="0"/>
          <w:numId w:val="1001"/>
        </w:numPr>
        <w:pStyle w:val="Compact"/>
      </w:pPr>
      <w:r>
        <w:t xml:space="preserve">Develop a community engagement protocol ensuring long-term maintenance ownership by residents</w:t>
      </w:r>
    </w:p>
    <w:bookmarkEnd w:id="23"/>
    <w:bookmarkStart w:id="27" w:name="methodology"/>
    <w:p>
      <w:pPr>
        <w:pStyle w:val="Heading2"/>
      </w:pPr>
      <w:r>
        <w:t xml:space="preserve">5. Methodology</w:t>
      </w:r>
    </w:p>
    <w:p>
      <w:pPr>
        <w:pStyle w:val="FirstParagraph"/>
      </w:pPr>
      <w:r>
        <w:t xml:space="preserve">This Thesis Proposal adopts a mixed-methods approach combining engineering analysis, field studies, and participatory workshops:</w:t>
      </w:r>
    </w:p>
    <w:bookmarkStart w:id="24" w:name="X52d454abd978d8b92a5d06277e95feceee9327c"/>
    <w:p>
      <w:pPr>
        <w:pStyle w:val="Heading3"/>
      </w:pPr>
      <w:r>
        <w:t xml:space="preserve">Phase 1: Hydrological Assessment (Months 1-4)</w:t>
      </w:r>
    </w:p>
    <w:p>
      <w:pPr>
        <w:numPr>
          <w:ilvl w:val="0"/>
          <w:numId w:val="1002"/>
        </w:numPr>
        <w:pStyle w:val="Compact"/>
      </w:pPr>
      <w:r>
        <w:t xml:space="preserve">Collect rainfall data from Tanzania Meteorological Agency stations (2015-2023) using GIS mapping</w:t>
      </w:r>
    </w:p>
    <w:p>
      <w:pPr>
        <w:numPr>
          <w:ilvl w:val="0"/>
          <w:numId w:val="1002"/>
        </w:numPr>
        <w:pStyle w:val="Compact"/>
      </w:pPr>
      <w:r>
        <w:t xml:space="preserve">Analyze existing drainage networks with drone surveys of three selected wards (Mbagala, Kigamboni, Ilala)</w:t>
      </w:r>
    </w:p>
    <w:bookmarkEnd w:id="24"/>
    <w:bookmarkStart w:id="25" w:name="X5b8330a1079be04a5bf206c3faca1cc64e1c240"/>
    <w:p>
      <w:pPr>
        <w:pStyle w:val="Heading3"/>
      </w:pPr>
      <w:r>
        <w:t xml:space="preserve">Phase 2: SUDS Design &amp; Simulation (Months 5-8)</w:t>
      </w:r>
    </w:p>
    <w:p>
      <w:pPr>
        <w:numPr>
          <w:ilvl w:val="0"/>
          <w:numId w:val="1003"/>
        </w:numPr>
        <w:pStyle w:val="Compact"/>
      </w:pPr>
      <w:r>
        <w:t xml:space="preserve">Model proposed SUDS using SWMM (Storm Water Management Model) calibrated for Dar es Salaam's soil types</w:t>
      </w:r>
    </w:p>
    <w:p>
      <w:pPr>
        <w:numPr>
          <w:ilvl w:val="0"/>
          <w:numId w:val="1003"/>
        </w:numPr>
        <w:pStyle w:val="Compact"/>
      </w:pPr>
      <w:r>
        <w:t xml:space="preserve">Prototype components at University of Dar es Salaam's Civil Engineering Lab</w:t>
      </w:r>
    </w:p>
    <w:bookmarkEnd w:id="25"/>
    <w:bookmarkStart w:id="26" w:name="X8c416ad2701cb28a878aeaa48089b3050233876"/>
    <w:p>
      <w:pPr>
        <w:pStyle w:val="Heading3"/>
      </w:pPr>
      <w:r>
        <w:t xml:space="preserve">Phase 3: Community Co-Design &amp; Validation (Months 9-12)</w:t>
      </w:r>
    </w:p>
    <w:p>
      <w:pPr>
        <w:numPr>
          <w:ilvl w:val="0"/>
          <w:numId w:val="1004"/>
        </w:numPr>
        <w:pStyle w:val="Compact"/>
      </w:pPr>
      <w:r>
        <w:t xml:space="preserve">Conduct 15 focus groups with residents, local authorities, and NGOs in selected neighborhoods</w:t>
      </w:r>
    </w:p>
    <w:p>
      <w:pPr>
        <w:numPr>
          <w:ilvl w:val="0"/>
          <w:numId w:val="1004"/>
        </w:numPr>
        <w:pStyle w:val="Compact"/>
      </w:pPr>
      <w:r>
        <w:t xml:space="preserve">Implement pilot SUDS in two high-risk zones (e.g., Temeke Ward) with real-time monitoring</w:t>
      </w:r>
    </w:p>
    <w:bookmarkEnd w:id="26"/>
    <w:bookmarkEnd w:id="27"/>
    <w:bookmarkStart w:id="28" w:name="X18ab463b4c68e466563f6cb8272318139555a3c"/>
    <w:p>
      <w:pPr>
        <w:pStyle w:val="Heading2"/>
      </w:pPr>
      <w:r>
        <w:t xml:space="preserve">6. Expected Contributions to Civil Engineering Practice</w:t>
      </w:r>
    </w:p>
    <w:p>
      <w:pPr>
        <w:pStyle w:val="FirstParagraph"/>
      </w:pPr>
      <w:r>
        <w:t xml:space="preserve">This Thesis Proposal delivers three transformative contributions for the profession:</w:t>
      </w:r>
    </w:p>
    <w:p>
      <w:pPr>
        <w:numPr>
          <w:ilvl w:val="0"/>
          <w:numId w:val="1005"/>
        </w:numPr>
        <w:pStyle w:val="Compact"/>
      </w:pPr>
      <w:r>
        <w:rPr>
          <w:bCs/>
          <w:b/>
        </w:rPr>
        <w:t xml:space="preserve">Contextualized Engineering Framework:</w:t>
      </w:r>
      <w:r>
        <w:t xml:space="preserve"> </w:t>
      </w:r>
      <w:r>
        <w:t xml:space="preserve">A validated SUDS model specifically designed for Tanzania Dar es Salaam's high rainfall variability (1,800-2,500 mm/year) and informal settlement structures. Unlike generic global standards, this framework prioritizes low-cost adaptation over expensive capital works.</w:t>
      </w:r>
    </w:p>
    <w:p>
      <w:pPr>
        <w:numPr>
          <w:ilvl w:val="0"/>
          <w:numId w:val="1005"/>
        </w:numPr>
        <w:pStyle w:val="Compact"/>
      </w:pPr>
      <w:r>
        <w:rPr>
          <w:bCs/>
          <w:b/>
        </w:rPr>
        <w:t xml:space="preserve">Community-Centered Approach:</w:t>
      </w:r>
      <w:r>
        <w:t xml:space="preserve"> </w:t>
      </w:r>
      <w:r>
        <w:t xml:space="preserve">The research establishes a replicable model for Civil Engineers to engage marginalized communities in infrastructure co-design – directly addressing the World Bank's recommendation that "30% of flood resilience investments must involve local knowledge."</w:t>
      </w:r>
    </w:p>
    <w:p>
      <w:pPr>
        <w:numPr>
          <w:ilvl w:val="0"/>
          <w:numId w:val="1005"/>
        </w:numPr>
        <w:pStyle w:val="Compact"/>
      </w:pPr>
      <w:r>
        <w:rPr>
          <w:bCs/>
          <w:b/>
        </w:rPr>
        <w:t xml:space="preserve">Sustainable Resource Integration:</w:t>
      </w:r>
      <w:r>
        <w:t xml:space="preserve"> </w:t>
      </w:r>
      <w:r>
        <w:t xml:space="preserve">Proposes using waste materials (e.g., plastic bottles for permeable pavers) to reduce costs while solving dual problems of urban waste and drainage. This aligns with Tanzania's National Development Vision 2025 calling for circular economy solutions.</w:t>
      </w:r>
    </w:p>
    <w:bookmarkEnd w:id="28"/>
    <w:bookmarkStart w:id="29" w:name="significance-for-tanzania-dar-es-salaam"/>
    <w:p>
      <w:pPr>
        <w:pStyle w:val="Heading2"/>
      </w:pPr>
      <w:r>
        <w:t xml:space="preserve">7. Significance for Tanzania Dar es Salaam</w:t>
      </w:r>
    </w:p>
    <w:p>
      <w:pPr>
        <w:pStyle w:val="FirstParagraph"/>
      </w:pPr>
      <w:r>
        <w:t xml:space="preserve">The implementation of this proposed SUDS framework would directly support key Tanzanian national priorities:</w:t>
      </w:r>
    </w:p>
    <w:p>
      <w:pPr>
        <w:numPr>
          <w:ilvl w:val="0"/>
          <w:numId w:val="1006"/>
        </w:numPr>
        <w:pStyle w:val="Compact"/>
      </w:pPr>
      <w:r>
        <w:rPr>
          <w:bCs/>
          <w:b/>
        </w:rPr>
        <w:t xml:space="preserve">National Disaster Management:</w:t>
      </w:r>
      <w:r>
        <w:t xml:space="preserve"> </w:t>
      </w:r>
      <w:r>
        <w:t xml:space="preserve">Reducing flood-related displacement aligns with the Tanzania National Strategy on Disaster Risk Reduction (2021-2030)</w:t>
      </w:r>
    </w:p>
    <w:p>
      <w:pPr>
        <w:numPr>
          <w:ilvl w:val="0"/>
          <w:numId w:val="1006"/>
        </w:numPr>
        <w:pStyle w:val="Compact"/>
      </w:pPr>
      <w:r>
        <w:rPr>
          <w:bCs/>
          <w:b/>
        </w:rPr>
        <w:t xml:space="preserve">Urban Development Goals:</w:t>
      </w:r>
      <w:r>
        <w:t xml:space="preserve"> </w:t>
      </w:r>
      <w:r>
        <w:t xml:space="preserve">Supporting Dar es Salaam's Municipal Master Plan 2045 target of "flood-free zones in 85% of the city by 2045"</w:t>
      </w:r>
    </w:p>
    <w:p>
      <w:pPr>
        <w:numPr>
          <w:ilvl w:val="0"/>
          <w:numId w:val="1006"/>
        </w:numPr>
        <w:pStyle w:val="Compact"/>
      </w:pPr>
      <w:r>
        <w:rPr>
          <w:bCs/>
          <w:b/>
        </w:rPr>
        <w:t xml:space="preserve">Economic Resilience:</w:t>
      </w:r>
      <w:r>
        <w:t xml:space="preserve"> </w:t>
      </w:r>
      <w:r>
        <w:t xml:space="preserve">Every dollar invested in SUDS prevents $10 in flood damage (UNEP, 2023), critical for Tanzania's GDP growth targets</w:t>
      </w:r>
    </w:p>
    <w:bookmarkEnd w:id="29"/>
    <w:bookmarkStart w:id="30" w:name="timeline-and-resource-plan"/>
    <w:p>
      <w:pPr>
        <w:pStyle w:val="Heading2"/>
      </w:pPr>
      <w:r>
        <w:t xml:space="preserve">8. Timeline and Resource Plan</w:t>
      </w:r>
    </w:p>
    <w:p>
      <w:pPr>
        <w:pStyle w:val="FirstParagraph"/>
      </w:pPr>
      <w:r>
        <w:t xml:space="preserve">The 14-month research period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 1-2</w:t>
      </w:r>
    </w:p>
    <w:p>
      <w:pPr>
        <w:pStyle w:val="BodyText"/>
      </w:pPr>
      <w:r>
        <w:t xml:space="preserve">Hazard maps, literature synthesis report</w:t>
      </w:r>
    </w:p>
    <w:p>
      <w:pPr>
        <w:pStyle w:val="BodyText"/>
      </w:pPr>
      <w:r>
        <w:t xml:space="preserve">Data Collection &amp; Modeling</w:t>
      </w:r>
    </w:p>
    <w:p>
      <w:pPr>
        <w:pStyle w:val="BodyText"/>
      </w:pPr>
      <w:r>
        <w:t xml:space="preserve">Month 3-6</w:t>
      </w:r>
    </w:p>
    <w:p>
      <w:pPr>
        <w:pStyle w:val="BodyText"/>
      </w:pPr>
      <w:r>
        <w:t xml:space="preserve">SWMM model, hydrological database</w:t>
      </w:r>
    </w:p>
    <w:p>
      <w:pPr>
        <w:pStyle w:val="BodyText"/>
      </w:pPr>
      <w:r>
        <w:t xml:space="preserve">Pilot Implementation &amp; Community Workshops</w:t>
      </w:r>
    </w:p>
    <w:p>
      <w:pPr>
        <w:pStyle w:val="BodyText"/>
      </w:pPr>
      <w:r>
        <w:t xml:space="preserve">Month 7-10</w:t>
      </w:r>
    </w:p>
    <w:p>
      <w:pPr>
        <w:pStyle w:val="BodyText"/>
      </w:pPr>
      <w:r>
        <w:t xml:space="preserve">Pilot SUDS structures, engagement toolkit</w:t>
      </w:r>
    </w:p>
    <w:p>
      <w:pPr>
        <w:pStyle w:val="BodyText"/>
      </w:pPr>
      <w:r>
        <w:t xml:space="preserve">Analysis &amp; Thesis Drafting</w:t>
      </w:r>
    </w:p>
    <w:p>
      <w:pPr>
        <w:pStyle w:val="BodyText"/>
      </w:pPr>
      <w:r>
        <w:t xml:space="preserve">Month 11-14</w:t>
      </w:r>
    </w:p>
    <w:p>
      <w:pPr>
        <w:pStyle w:val="BodyText"/>
      </w:pPr>
      <w:r>
        <w:t xml:space="preserve">Flood reduction metrics, final Thesis Proposal document</w:t>
      </w:r>
    </w:p>
    <w:bookmarkEnd w:id="30"/>
    <w:bookmarkStart w:id="31" w:name="conclusion"/>
    <w:p>
      <w:pPr>
        <w:pStyle w:val="Heading2"/>
      </w:pPr>
      <w:r>
        <w:t xml:space="preserve">9. Conclusion</w:t>
      </w:r>
    </w:p>
    <w:p>
      <w:pPr>
        <w:pStyle w:val="FirstParagraph"/>
      </w:pPr>
      <w:r>
        <w:t xml:space="preserve">This Thesis Proposal establishes a critical pathway for Civil Engineers to lead climate-resilient infrastructure development in Tanzania Dar es Salaam. By centering local knowledge within engineering innovation, it moves beyond theoretical solutions toward actionable change that saves lives, protects livelihoods, and advances Tanzania's urban future. As a dedicated Civil Engineer committed to sustainable development in Africa's most rapidly urbanizing regions, I affirm that this research directly addresses the urgent needs of Dar es Salaam residents while setting a benchmark for civil engineering practice across East Africa. The successful completion of this Thesis Proposal will provide the technical foundation for scalable flood management solutions that embody Tanzania's vision for "prosperous and resilient cities" by 2030.</w:t>
      </w:r>
    </w:p>
    <w:bookmarkEnd w:id="31"/>
    <w:bookmarkStart w:id="32" w:name="references-selected"/>
    <w:p>
      <w:pPr>
        <w:pStyle w:val="Heading2"/>
      </w:pPr>
      <w:r>
        <w:t xml:space="preserve">10. References (Selected)</w:t>
      </w:r>
    </w:p>
    <w:p>
      <w:pPr>
        <w:numPr>
          <w:ilvl w:val="0"/>
          <w:numId w:val="1007"/>
        </w:numPr>
        <w:pStyle w:val="Compact"/>
      </w:pPr>
      <w:r>
        <w:t xml:space="preserve">Tanzania National Bureau of Statistics (TNSB). (2023). *Dar es Salaam Urban Flood Risk Assessment Report*.</w:t>
      </w:r>
    </w:p>
    <w:p>
      <w:pPr>
        <w:numPr>
          <w:ilvl w:val="0"/>
          <w:numId w:val="1007"/>
        </w:numPr>
        <w:pStyle w:val="Compact"/>
      </w:pPr>
      <w:r>
        <w:t xml:space="preserve">World Bank. (2021). *Flood Resilience in Dar es Salaam: Economic Analysis*. Washington, DC.</w:t>
      </w:r>
    </w:p>
    <w:p>
      <w:pPr>
        <w:numPr>
          <w:ilvl w:val="0"/>
          <w:numId w:val="1007"/>
        </w:numPr>
        <w:pStyle w:val="Compact"/>
      </w:pPr>
      <w:r>
        <w:t xml:space="preserve">Mwakasungula, J. et al. (2020). "Drainage System Failures in Tanzanian Cities," *Journal of African Engineering*, 17(3), 45-62.</w:t>
      </w:r>
    </w:p>
    <w:p>
      <w:pPr>
        <w:numPr>
          <w:ilvl w:val="0"/>
          <w:numId w:val="1007"/>
        </w:numPr>
        <w:pStyle w:val="Compact"/>
      </w:pPr>
      <w:r>
        <w:t xml:space="preserve">UNEP. (2023). *Climate-Resilient Infrastructure: Global Best Practices*.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Mitigation in Tanzania Dar es Salaam</dc:title>
  <dc:creator/>
  <dc:language>en</dc:language>
  <cp:keywords/>
  <dcterms:created xsi:type="dcterms:W3CDTF">2025-12-09T14:16:21Z</dcterms:created>
  <dcterms:modified xsi:type="dcterms:W3CDTF">2025-12-09T14:16:21Z</dcterms:modified>
</cp:coreProperties>
</file>

<file path=docProps/custom.xml><?xml version="1.0" encoding="utf-8"?>
<Properties xmlns="http://schemas.openxmlformats.org/officeDocument/2006/custom-properties" xmlns:vt="http://schemas.openxmlformats.org/officeDocument/2006/docPropsVTypes"/>
</file>