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e328b8488dd81168db37e5524452b9a17cdb827"/>
    <w:p>
      <w:pPr>
        <w:pStyle w:val="Heading1"/>
      </w:pPr>
      <w:r>
        <w:t xml:space="preserve">Thesis Proposal: Enhancing Urban Resilience Through Innovative Civil Engineering Practices in Ankara, Turkey</w:t>
      </w:r>
    </w:p>
    <w:bookmarkStart w:id="20" w:name="abstract"/>
    <w:p>
      <w:pPr>
        <w:pStyle w:val="Heading2"/>
      </w:pPr>
      <w:r>
        <w:t xml:space="preserve">Abstract</w:t>
      </w:r>
    </w:p>
    <w:p>
      <w:pPr>
        <w:pStyle w:val="FirstParagraph"/>
      </w:pPr>
      <w:r>
        <w:t xml:space="preserve">This thesis proposal outlines a research project focused on developing sustainable infrastructure solutions tailored to the unique challenges of Ankara, Turkey. As the capital city and a rapidly growing metropolitan center, Ankara faces critical pressures from urbanization, seismic risks, climate change impacts, and aging infrastructure. This study will investigate the integration of advanced materials, smart monitoring systems, and water-sensitive urban design to create resilient civil engineering frameworks specific to Ankara’s geological context and socio-economic conditions. The research aims to produce actionable strategies for the next generation of Civil Engineers in Turkey Ankara who must navigate these complex challenges while adhering to national standards like TS 648 (Turkish Earthquake Code) and Turkish Urban Planning Regulations. This work directly addresses a critical gap identified by the Ministry of Environment, Urbanization and Climate Change (2023), which highlights Ankara’s urgent need for localized infrastructure resilience planning.</w:t>
      </w:r>
    </w:p>
    <w:bookmarkEnd w:id="20"/>
    <w:bookmarkStart w:id="21" w:name="Xbb3115dddc321ca7aed807ef765b7a7785417f5"/>
    <w:p>
      <w:pPr>
        <w:pStyle w:val="Heading2"/>
      </w:pPr>
      <w:r>
        <w:t xml:space="preserve">1. Introduction: The Imperative for Context-Specific Civil Engineering in Ankara</w:t>
      </w:r>
    </w:p>
    <w:p>
      <w:pPr>
        <w:pStyle w:val="FirstParagraph"/>
      </w:pPr>
      <w:r>
        <w:t xml:space="preserve">Ankara, as Turkey's political and administrative heartland, is experiencing unprecedented urban expansion (Ankara Metropolitan Municipality Urban Report, 2023), straining its infrastructure systems. Unlike coastal cities facing sea-level rise, Ankara confronts distinct threats: active fault lines traversing the city (e.g., the North Anatolian Fault Zone proximity), seasonal water scarcity in the Central Anatolian Plateau climate, and increasing flood risks from intense rainfall events documented in the Kızılırmak River basin. Current infrastructure designs often fail to account for these Ankara-specific parameters. This proposal argues that effective Civil Engineering practice in Turkey requires hyper-localized solutions developed through rigorous research grounded in Ankara's unique environmental and urban fabric. The thesis will position the Civil Engineer not merely as a designer but as a critical community resilience architect within the Turkish context.</w:t>
      </w:r>
    </w:p>
    <w:bookmarkEnd w:id="21"/>
    <w:bookmarkStart w:id="22" w:name="research-problem-and-gap-analysis"/>
    <w:p>
      <w:pPr>
        <w:pStyle w:val="Heading2"/>
      </w:pPr>
      <w:r>
        <w:t xml:space="preserve">2. Research Problem and Gap Analysis</w:t>
      </w:r>
    </w:p>
    <w:p>
      <w:pPr>
        <w:pStyle w:val="FirstParagraph"/>
      </w:pPr>
      <w:r>
        <w:t xml:space="preserve">Existing literature on sustainable infrastructure predominantly focuses on coastal megacities (Istanbul, Izmir) or European models, lacking Ankara-specific validation. A 2021 study by Hacettepe University's Civil Engineering Department noted that 68% of Ankara’s public infrastructure was designed before the latest seismic codes (TS 648:2019) and lacks integrated water management. This research gap directly impacts Turkey’s national development goals, as highlighted in the "Turkey Climate Change Adaptation Plan" (2023), which identifies Ankara as a high-risk zone for infrastructure disruption due to climate extremes. Furthermore, current Turkish Civil Engineering education often emphasizes theoretical models over Ankara-specific case studies, leaving graduates underprepared for real-world application within their own country. This thesis directly bridges this gap by centering Ankara’s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integrating seismic vulnerability, water resource stress (using Ankara Water Supply Authority data), and climate change projections for selected districts (e.g., Çubuk Basin, Söğütözü Floodplains).</w:t>
      </w:r>
    </w:p>
    <w:p>
      <w:pPr>
        <w:numPr>
          <w:ilvl w:val="0"/>
          <w:numId w:val="1001"/>
        </w:numPr>
        <w:pStyle w:val="Compact"/>
      </w:pPr>
      <w:r>
        <w:t xml:space="preserve">To evaluate the feasibility and cost-benefit analysis of incorporating locally sourced sustainable materials (e.g., recycled concrete aggregate from Ankara construction waste streams) in new infrastructure projects.</w:t>
      </w:r>
    </w:p>
    <w:p>
      <w:pPr>
        <w:numPr>
          <w:ilvl w:val="0"/>
          <w:numId w:val="1001"/>
        </w:numPr>
        <w:pStyle w:val="Compact"/>
      </w:pPr>
      <w:r>
        <w:t xml:space="preserve">To propose a framework for "smart monitoring" using IoT sensors for real-time assessment of critical structures (e.g., bridges over Kızılırmak, historical buildings in Çankaya district), aligning with Turkey’s National Smart City Strategy.</w:t>
      </w:r>
    </w:p>
    <w:p>
      <w:pPr>
        <w:numPr>
          <w:ilvl w:val="0"/>
          <w:numId w:val="1001"/>
        </w:numPr>
        <w:pStyle w:val="Compact"/>
      </w:pPr>
      <w:r>
        <w:t xml:space="preserve">To create a set of actionable guidelines for Civil Engineers in Ankara to implement resilient infrastructure design within Turkish regulatory frameworks.</w:t>
      </w:r>
    </w:p>
    <w:bookmarkEnd w:id="23"/>
    <w:bookmarkStart w:id="24" w:name="Xbcce720f8eeebc72e9e706b02e9e019f4810962"/>
    <w:p>
      <w:pPr>
        <w:pStyle w:val="Heading2"/>
      </w:pPr>
      <w:r>
        <w:t xml:space="preserve">4. Methodology: Ankara-Centric Research Design</w:t>
      </w:r>
    </w:p>
    <w:p>
      <w:pPr>
        <w:pStyle w:val="FirstParagraph"/>
      </w:pPr>
      <w:r>
        <w:t xml:space="preserve">This mixed-methods study will employ a three-phase approach, deeply rooted in the Ankara context:</w:t>
      </w:r>
    </w:p>
    <w:p>
      <w:pPr>
        <w:numPr>
          <w:ilvl w:val="0"/>
          <w:numId w:val="1002"/>
        </w:numPr>
        <w:pStyle w:val="Compact"/>
      </w:pPr>
      <w:r>
        <w:rPr>
          <w:bCs/>
          <w:b/>
        </w:rPr>
        <w:t xml:space="preserve">Phase 1 (Literature &amp; Data Synthesis):</w:t>
      </w:r>
      <w:r>
        <w:t xml:space="preserve"> </w:t>
      </w:r>
      <w:r>
        <w:t xml:space="preserve">Analyze Ankara-specific datasets from the General Directorate of State Hydraulic Works (DSİ), Ankara Metropolitan Municipality (AMMM), and Turkish Statistical Institute (TurkStat). Focus on seismic microzonation maps of Ankara, historical rainfall data from Eskişehir Meteorological Station, and municipal infrastructure asset inventories.</w:t>
      </w:r>
    </w:p>
    <w:p>
      <w:pPr>
        <w:numPr>
          <w:ilvl w:val="0"/>
          <w:numId w:val="1002"/>
        </w:numPr>
        <w:pStyle w:val="Compact"/>
      </w:pPr>
      <w:r>
        <w:rPr>
          <w:bCs/>
          <w:b/>
        </w:rPr>
        <w:t xml:space="preserve">Phase 2 (Field Investigation &amp; Modeling):</w:t>
      </w:r>
      <w:r>
        <w:t xml:space="preserve"> </w:t>
      </w:r>
      <w:r>
        <w:t xml:space="preserve">Conduct site visits to prioritized locations (e.g., Kızıltoprak settlement zone for slope stability analysis). Utilize GIS mapping of Ankara’s urban growth patterns from AMMM’s 2023 Urban Development Plan. Develop a computational model using OpenFOAM for flood simulation in Ankara’s seasonal streams, calibrated with 10 years of local rainfall data.</w:t>
      </w:r>
    </w:p>
    <w:p>
      <w:pPr>
        <w:numPr>
          <w:ilvl w:val="0"/>
          <w:numId w:val="1002"/>
        </w:numPr>
        <w:pStyle w:val="Compact"/>
      </w:pPr>
      <w:r>
        <w:rPr>
          <w:bCs/>
          <w:b/>
        </w:rPr>
        <w:t xml:space="preserve">Phase 3 (Stakeholder Engagement &amp; Validation):</w:t>
      </w:r>
      <w:r>
        <w:t xml:space="preserve"> </w:t>
      </w:r>
      <w:r>
        <w:t xml:space="preserve">Collaborate with Ankara City Engineering Directorate and Turkish Chamber of Civil Engineers (TCCE) Ankara Branch. Present preliminary findings to municipal planners and senior Civil Engineers for feedback, ensuring practical applicability within Turkey’s bureaucratic and technical landscape.</w:t>
      </w:r>
    </w:p>
    <w:bookmarkEnd w:id="24"/>
    <w:bookmarkStart w:id="25" w:name="X8205ed6cd00f04bc8d334322006b5326fd1d998"/>
    <w:p>
      <w:pPr>
        <w:pStyle w:val="Heading2"/>
      </w:pPr>
      <w:r>
        <w:t xml:space="preserve">5. Expected Outcomes &amp; Significance for Turkey Ankara</w:t>
      </w:r>
    </w:p>
    <w:p>
      <w:pPr>
        <w:pStyle w:val="FirstParagraph"/>
      </w:pPr>
      <w:r>
        <w:t xml:space="preserve">This research will yield two critical deliverables: (1) An Ankara-specific Resilient Infrastructure Index (ARII) tool for Civil Engineers to prioritize projects based on multi-hazard risk, and (2) A practical design manual titled "Sustainable Construction Practices for Civil Engineers Operating in Ankara, Turkey." The ARII integrates seismic risk factors unique to the Central Anatolian Fault system and water stress indicators critical for Ankara’s plateau geography. For the Civil Engineer practicing in Turkey Ankara, this provides an immediate decision-making tool absent from current national standards. Significantly, it directly supports the Turkish government’s "Ankara Vision 2040" urban development strategy by offering scalable solutions for water recycling (e.g., optimizing greywater systems for Ankara’s low-rainfall climate) and earthquake-resilient retrofitting of heritage structures in the historic city center.</w:t>
      </w:r>
    </w:p>
    <w:bookmarkEnd w:id="25"/>
    <w:bookmarkStart w:id="26" w:name="X6a03b37f01572b598660a3b008447310bd4c254"/>
    <w:p>
      <w:pPr>
        <w:pStyle w:val="Heading2"/>
      </w:pPr>
      <w:r>
        <w:t xml:space="preserve">6. Contribution to Civil Engineering Profession in Turkey</w:t>
      </w:r>
    </w:p>
    <w:p>
      <w:pPr>
        <w:pStyle w:val="FirstParagraph"/>
      </w:pPr>
      <w:r>
        <w:t xml:space="preserve">Beyond academic value, this thesis addresses a pressing professional need. The Turkish Chamber of Civil Engineers (TCCE) has identified "contextual adaptation" as the top competency gap among Ankara-based engineers (TCCE Survey, 2023). By grounding solutions in Ankara’s realities—avoiding generic international models—the research empowers Civil Engineers to deliver projects that are not just compliant with TS codes but truly sustainable and community-responsive within Turkey. It shifts the paradigm from reactive engineering ("fixing what breaks") to proactive resilience planning, a capability increasingly demanded by Ankara’s growing population and climate volatility. Ultimately, this work equips future Turkish Civil Engineers with the localized expertise necessary to build safer, more adaptable cities in Ankara and serve as models for other Anatolian urban centers.</w:t>
      </w:r>
    </w:p>
    <w:bookmarkEnd w:id="26"/>
    <w:bookmarkStart w:id="27" w:name="conclusion"/>
    <w:p>
      <w:pPr>
        <w:pStyle w:val="Heading2"/>
      </w:pPr>
      <w:r>
        <w:t xml:space="preserve">7. Conclusion</w:t>
      </w:r>
    </w:p>
    <w:p>
      <w:pPr>
        <w:pStyle w:val="FirstParagraph"/>
      </w:pPr>
      <w:r>
        <w:t xml:space="preserve">This Thesis Proposal presents a vital research agenda for Civil Engineering in Turkey Ankara. By focusing squarely on the city’s seismic vulnerability, water security challenges, and rapid urbanization within its distinct geographical and regulatory context, this study moves beyond theoretical discourse to deliver practical tools for Turkish practitioners. The findings will directly contribute to enhancing the resilience of Ankara’s infrastructure—safeguarding lives, resources, and economic stability in Turkey's capital. It reaffirms that the most effective Civil Engineer operating in Turkey Ankara must be deeply attuned to local conditions; this thesis provides the roadmap for that essential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Ankara, Turkey</dc:title>
  <dc:creator/>
  <dc:language>en</dc:language>
  <cp:keywords/>
  <dcterms:created xsi:type="dcterms:W3CDTF">2026-04-29T20:19:13Z</dcterms:created>
  <dcterms:modified xsi:type="dcterms:W3CDTF">2026-04-29T20:19:13Z</dcterms:modified>
</cp:coreProperties>
</file>

<file path=docProps/custom.xml><?xml version="1.0" encoding="utf-8"?>
<Properties xmlns="http://schemas.openxmlformats.org/officeDocument/2006/custom-properties" xmlns:vt="http://schemas.openxmlformats.org/officeDocument/2006/docPropsVTypes"/>
</file>