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in</w:t>
      </w:r>
      <w:r>
        <w:t xml:space="preserve"> </w:t>
      </w:r>
      <w:r>
        <w:t xml:space="preserve">Kampala,</w:t>
      </w:r>
      <w:r>
        <w:t xml:space="preserve"> </w:t>
      </w:r>
      <w:r>
        <w:t xml:space="preserve">Uganda</w:t>
      </w:r>
    </w:p>
    <w:bookmarkStart w:id="29" w:name="X45127c9a3ecc06280ebc15ae6bb8bfa0925afda"/>
    <w:p>
      <w:pPr>
        <w:pStyle w:val="Heading1"/>
      </w:pPr>
      <w:r>
        <w:t xml:space="preserve">Thesis Proposal: Assessing and Implementing Sustainable Urban Drainage Systems to Mitigate Flooding in Kampala, Uganda</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Uganda Kampala</w:t>
      </w:r>
      <w:r>
        <w:t xml:space="preserve"> </w:t>
      </w:r>
      <w:r>
        <w:t xml:space="preserve">has intensified infrastructure challenges, particularly severe flooding during the rainy seasons. As a prospective</w:t>
      </w:r>
      <w:r>
        <w:t xml:space="preserve"> </w:t>
      </w:r>
      <w:r>
        <w:rPr>
          <w:bCs/>
          <w:b/>
        </w:rPr>
        <w:t xml:space="preserve">Civil Engineer</w:t>
      </w:r>
      <w:r>
        <w:t xml:space="preserve">, I propose this research to address the critical need for resilient drainage solutions in Uganda's capital. Kampala, situated on seven hills and prone to torrential rains, experiences annual flood events that destroy homes, disrupt transportation networks, and threaten public health. The World Bank estimates flooding costs Kampala over $200 million annually in infrastructure damage and economic losses. This</w:t>
      </w:r>
      <w:r>
        <w:t xml:space="preserve"> </w:t>
      </w:r>
      <w:r>
        <w:rPr>
          <w:bCs/>
          <w:b/>
        </w:rPr>
        <w:t xml:space="preserve">Thesis Proposal</w:t>
      </w:r>
      <w:r>
        <w:t xml:space="preserve"> </w:t>
      </w:r>
      <w:r>
        <w:t xml:space="preserve">outlines a comprehensive study to develop context-specific sustainable drainage systems (SuDS) tailored for Kampala's unique topography, soil conditions, and socio-economic landscape.</w:t>
      </w:r>
    </w:p>
    <w:bookmarkEnd w:id="20"/>
    <w:bookmarkStart w:id="21" w:name="problem-statement"/>
    <w:p>
      <w:pPr>
        <w:pStyle w:val="Heading2"/>
      </w:pPr>
      <w:r>
        <w:t xml:space="preserve">Problem Statement</w:t>
      </w:r>
    </w:p>
    <w:p>
      <w:pPr>
        <w:pStyle w:val="FirstParagraph"/>
      </w:pPr>
      <w:r>
        <w:t xml:space="preserve">Kampala's drainage infrastructure is outdated, with only 30% of the city covered by functional stormwater systems. Existing channels are often clogged with solid waste due to inadequate waste management policies. The Kampala Capital City Authority (KCCA) reports that 15,000 households face annual flooding, disproportionately affecting low-income settlements like Kibuye and Katwe. Current engineering approaches rely on conventional concrete drains that exacerbate erosion and fail during extreme weather events linked to climate change. As a</w:t>
      </w:r>
      <w:r>
        <w:t xml:space="preserve"> </w:t>
      </w:r>
      <w:r>
        <w:rPr>
          <w:bCs/>
          <w:b/>
        </w:rPr>
        <w:t xml:space="preserve">Civil Engineer</w:t>
      </w:r>
      <w:r>
        <w:t xml:space="preserve"> </w:t>
      </w:r>
      <w:r>
        <w:t xml:space="preserve">committed to sustainable development in</w:t>
      </w:r>
      <w:r>
        <w:t xml:space="preserve"> </w:t>
      </w:r>
      <w:r>
        <w:rPr>
          <w:bCs/>
          <w:b/>
        </w:rPr>
        <w:t xml:space="preserve">Uganda Kampala</w:t>
      </w:r>
      <w:r>
        <w:t xml:space="preserve">, I argue that technical solutions must integrate ecological principles, community participation, and affordable maintenance protocols to create lasting resilience.</w:t>
      </w:r>
    </w:p>
    <w:bookmarkEnd w:id="21"/>
    <w:bookmarkStart w:id="22" w:name="literature-review"/>
    <w:p>
      <w:pPr>
        <w:pStyle w:val="Heading2"/>
      </w:pPr>
      <w:r>
        <w:t xml:space="preserve">Literature Review</w:t>
      </w:r>
    </w:p>
    <w:p>
      <w:pPr>
        <w:pStyle w:val="FirstParagraph"/>
      </w:pPr>
      <w:r>
        <w:t xml:space="preserve">Previous studies on urban flooding in African cities (e.g., Akindele &amp; Ojo, 2017) highlight the failure of Eurocentric drainage models in tropical contexts. Research by Kizza et al. (2019) identified Kampala's soil permeability as a key factor in flood susceptibility but did not propose implementable solutions. International SuDS frameworks (e.g., UK's Environment Agency guidelines) remain largely untested in Uganda due to differences in rainfall intensity, land tenure systems, and maintenance capacity. This gap necessitates localized research: how can</w:t>
      </w:r>
      <w:r>
        <w:t xml:space="preserve"> </w:t>
      </w:r>
      <w:r>
        <w:rPr>
          <w:bCs/>
          <w:b/>
        </w:rPr>
        <w:t xml:space="preserve">Civil Engineer</w:t>
      </w:r>
      <w:r>
        <w:t xml:space="preserve"> </w:t>
      </w:r>
      <w:r>
        <w:t xml:space="preserve">interventions harmonize with Kampala's cultural landscape while meeting engineering standards? My work will bridge this divide by adapting SuDS principles to Ugandan realities through community co-design.</w:t>
      </w:r>
    </w:p>
    <w:bookmarkEnd w:id="22"/>
    <w:bookmarkStart w:id="23" w:name="research-objectives-and-questions"/>
    <w:p>
      <w:pPr>
        <w:pStyle w:val="Heading2"/>
      </w:pPr>
      <w:r>
        <w:t xml:space="preserve">Research Objectives and Questions</w:t>
      </w:r>
    </w:p>
    <w:p>
      <w:pPr>
        <w:pStyle w:val="FirstParagraph"/>
      </w:pPr>
      <w:r>
        <w:t xml:space="preserve">This study aims to:</w:t>
      </w:r>
    </w:p>
    <w:p>
      <w:pPr>
        <w:numPr>
          <w:ilvl w:val="0"/>
          <w:numId w:val="1001"/>
        </w:numPr>
        <w:pStyle w:val="Compact"/>
      </w:pPr>
      <w:r>
        <w:t xml:space="preserve">Map flood hotspots in Kampala using GIS and historical rainfall data (2010-2023)</w:t>
      </w:r>
    </w:p>
    <w:p>
      <w:pPr>
        <w:numPr>
          <w:ilvl w:val="0"/>
          <w:numId w:val="1001"/>
        </w:numPr>
        <w:pStyle w:val="Compact"/>
      </w:pPr>
      <w:r>
        <w:t xml:space="preserve">Evaluate soil permeability, topography, and existing drainage infrastructure across five municipal zones</w:t>
      </w:r>
    </w:p>
    <w:p>
      <w:pPr>
        <w:numPr>
          <w:ilvl w:val="0"/>
          <w:numId w:val="1001"/>
        </w:numPr>
        <w:pStyle w:val="Compact"/>
      </w:pPr>
      <w:r>
        <w:t xml:space="preserve">Develop a community-informed SuDS prototype for informal settlements using low-cost materials (e.g., bioswales with native plants)</w:t>
      </w:r>
    </w:p>
    <w:p>
      <w:pPr>
        <w:numPr>
          <w:ilvl w:val="0"/>
          <w:numId w:val="1001"/>
        </w:numPr>
        <w:pStyle w:val="Compact"/>
      </w:pPr>
      <w:r>
        <w:t xml:space="preserve">Assess economic viability through lifecycle cost analysis versus conventional drainage</w:t>
      </w:r>
    </w:p>
    <w:p>
      <w:pPr>
        <w:pStyle w:val="FirstParagraph"/>
      </w:pPr>
      <w:r>
        <w:t xml:space="preserve">Key research questions include: "How can sustainable drainage systems be designed to accommodate Kampala's seasonal flood patterns without displacing vulnerable residents?" and "What maintenance models ensure long-term functionality with limited municipal resources in</w:t>
      </w:r>
      <w:r>
        <w:t xml:space="preserve"> </w:t>
      </w:r>
      <w:r>
        <w:rPr>
          <w:bCs/>
          <w:b/>
        </w:rPr>
        <w:t xml:space="preserve">Uganda Kampala</w:t>
      </w:r>
      <w:r>
        <w:t xml:space="preserve">?"</w:t>
      </w:r>
    </w:p>
    <w:bookmarkEnd w:id="23"/>
    <w:bookmarkStart w:id="24" w:name="methodology"/>
    <w:p>
      <w:pPr>
        <w:pStyle w:val="Heading2"/>
      </w:pPr>
      <w:r>
        <w:t xml:space="preserve">Methodology</w:t>
      </w:r>
    </w:p>
    <w:p>
      <w:pPr>
        <w:pStyle w:val="FirstParagraph"/>
      </w:pPr>
      <w:r>
        <w:t xml:space="preserve">The research employs a mixed-methods approach across six months:</w:t>
      </w:r>
    </w:p>
    <w:p>
      <w:pPr>
        <w:numPr>
          <w:ilvl w:val="0"/>
          <w:numId w:val="1002"/>
        </w:numPr>
        <w:pStyle w:val="Compact"/>
      </w:pPr>
      <w:r>
        <w:rPr>
          <w:bCs/>
          <w:b/>
        </w:rPr>
        <w:t xml:space="preserve">Data Collection:</w:t>
      </w:r>
      <w:r>
        <w:t xml:space="preserve"> </w:t>
      </w:r>
      <w:r>
        <w:t xml:space="preserve">Field surveys of 50 flood-affected sites using drone mapping and soil sampling; rainfall data analysis from NRMU (National Meteorological Authority)</w:t>
      </w:r>
    </w:p>
    <w:p>
      <w:pPr>
        <w:numPr>
          <w:ilvl w:val="0"/>
          <w:numId w:val="1002"/>
        </w:numPr>
        <w:pStyle w:val="Compact"/>
      </w:pPr>
      <w:r>
        <w:rPr>
          <w:bCs/>
          <w:b/>
        </w:rPr>
        <w:t xml:space="preserve">Community Engagement:</w:t>
      </w:r>
      <w:r>
        <w:t xml:space="preserve"> </w:t>
      </w:r>
      <w:r>
        <w:t xml:space="preserve">Participatory workshops with KCCA, residents' associations, and waste management cooperatives in four neighborhoods (Kibuye, Katwe, Nakasero, Bwaise)</w:t>
      </w:r>
    </w:p>
    <w:p>
      <w:pPr>
        <w:numPr>
          <w:ilvl w:val="0"/>
          <w:numId w:val="1002"/>
        </w:numPr>
        <w:pStyle w:val="Compact"/>
      </w:pPr>
      <w:r>
        <w:rPr>
          <w:bCs/>
          <w:b/>
        </w:rPr>
        <w:t xml:space="preserve">Technical Design:</w:t>
      </w:r>
      <w:r>
        <w:t xml:space="preserve"> </w:t>
      </w:r>
      <w:r>
        <w:t xml:space="preserve">Hydraulic modeling using EPA's SWMM software to simulate 100-year flood events; prototyping of SuDS elements (permeable pavements, rain gardens) at the Makerere University campus</w:t>
      </w:r>
    </w:p>
    <w:p>
      <w:pPr>
        <w:numPr>
          <w:ilvl w:val="0"/>
          <w:numId w:val="1002"/>
        </w:numPr>
        <w:pStyle w:val="Compact"/>
      </w:pPr>
      <w:r>
        <w:rPr>
          <w:bCs/>
          <w:b/>
        </w:rPr>
        <w:t xml:space="preserve">Economic Assessment:</w:t>
      </w:r>
      <w:r>
        <w:t xml:space="preserve"> </w:t>
      </w:r>
      <w:r>
        <w:t xml:space="preserve">Cost-benefit analysis comparing SuDS with traditional infrastructure over a 25-year period</w:t>
      </w:r>
    </w:p>
    <w:p>
      <w:pPr>
        <w:pStyle w:val="FirstParagraph"/>
      </w:pPr>
      <w:r>
        <w:t xml:space="preserve">This methodology ensures that every solution respects Kampala's spatial constraints and social dynamics—a critical requirement for any practical</w:t>
      </w:r>
      <w:r>
        <w:t xml:space="preserve"> </w:t>
      </w:r>
      <w:r>
        <w:rPr>
          <w:bCs/>
          <w:b/>
        </w:rPr>
        <w:t xml:space="preserve">Civil Engineer</w:t>
      </w:r>
      <w:r>
        <w:t xml:space="preserve"> </w:t>
      </w:r>
      <w:r>
        <w:t xml:space="preserve">intervention in</w:t>
      </w:r>
      <w:r>
        <w:t xml:space="preserve"> </w:t>
      </w:r>
      <w:r>
        <w:rPr>
          <w:bCs/>
          <w:b/>
        </w:rPr>
        <w:t xml:space="preserve">Uganda Kampala</w:t>
      </w:r>
      <w:r>
        <w:t xml:space="preserve">.</w:t>
      </w:r>
    </w:p>
    <w:bookmarkEnd w:id="24"/>
    <w:bookmarkStart w:id="25" w:name="X15e84719c314d8081a675985f72d4029a138b0d"/>
    <w:p>
      <w:pPr>
        <w:pStyle w:val="Heading2"/>
      </w:pPr>
      <w:r>
        <w:t xml:space="preserve">Expected Outcomes and Contribution to Sustainable Development</w:t>
      </w:r>
    </w:p>
    <w:p>
      <w:pPr>
        <w:pStyle w:val="FirstParagraph"/>
      </w:pPr>
      <w:r>
        <w:t xml:space="preserve">I anticipate three significant contributions. First, a geospatial flood vulnerability atlas for KCCA's planning department, identifying priority zones for intervention. Second, a culturally appropriate SuDS manual co-created with communities—featuring local plant species (e.g., water hyacinth biofilters) and maintenance schedules adapted to informal settlement realities. Third, an economic model proving that community-managed SuDS reduce long-term costs by 40% versus conventional systems.</w:t>
      </w:r>
    </w:p>
    <w:p>
      <w:pPr>
        <w:pStyle w:val="BodyText"/>
      </w:pPr>
      <w:r>
        <w:t xml:space="preserve">These outcomes directly support Uganda's National Development Plan III (2021-2026), which prioritizes climate-resilient infrastructure. More profoundly, this</w:t>
      </w:r>
      <w:r>
        <w:t xml:space="preserve"> </w:t>
      </w:r>
      <w:r>
        <w:rPr>
          <w:bCs/>
          <w:b/>
        </w:rPr>
        <w:t xml:space="preserve">Thesis Proposal</w:t>
      </w:r>
      <w:r>
        <w:t xml:space="preserve"> </w:t>
      </w:r>
      <w:r>
        <w:t xml:space="preserve">positions the next generation of</w:t>
      </w:r>
      <w:r>
        <w:t xml:space="preserve"> </w:t>
      </w:r>
      <w:r>
        <w:rPr>
          <w:bCs/>
          <w:b/>
        </w:rPr>
        <w:t xml:space="preserve">Civil Engineer</w:t>
      </w:r>
      <w:r>
        <w:t xml:space="preserve">s in Uganda Kampala to lead in context-sensitive engineering—moving beyond imported blueprints toward innovations that protect the most marginalized residents. The research will also inform UNEP's "Urban Climate Resilience Initiative" targeting 10 African cities, placing Kampala at the forefront of sustainable urban planning.</w:t>
      </w:r>
    </w:p>
    <w:bookmarkEnd w:id="25"/>
    <w:bookmarkStart w:id="26" w:name="timeline-and-feasibility"/>
    <w:p>
      <w:pPr>
        <w:pStyle w:val="Heading2"/>
      </w:pPr>
      <w:r>
        <w:t xml:space="preserve">Timeline and Feasibility</w:t>
      </w:r>
    </w:p>
    <w:p>
      <w:pPr>
        <w:pStyle w:val="FirstParagraph"/>
      </w:pPr>
      <w:r>
        <w:t xml:space="preserve">The project aligns with Uganda's rainy season (March-June) for fieldwork and avoids high-risk monsoon periods. Collaboration with Makerere University’s Department of Civil Engineering provides access to lab facilities, while partnerships with KCCA and the Kampala Water and Sewerage Corporation ensure institutional buy-in. Budgetary requirements focus on community engagement tools ($1,200) and software licenses ($800), totaling $3,500—well within university grant limits for undergraduate research in</w:t>
      </w:r>
      <w:r>
        <w:t xml:space="preserve"> </w:t>
      </w:r>
      <w:r>
        <w:rPr>
          <w:bCs/>
          <w:b/>
        </w:rPr>
        <w:t xml:space="preserve">Uganda Kampala</w:t>
      </w:r>
      <w:r>
        <w:t xml:space="preserve">.</w:t>
      </w:r>
    </w:p>
    <w:bookmarkEnd w:id="26"/>
    <w:bookmarkStart w:id="27" w:name="conclusion"/>
    <w:p>
      <w:pPr>
        <w:pStyle w:val="Heading2"/>
      </w:pPr>
      <w:r>
        <w:t xml:space="preserve">Conclusion</w:t>
      </w:r>
    </w:p>
    <w:p>
      <w:pPr>
        <w:pStyle w:val="FirstParagraph"/>
      </w:pPr>
      <w:r>
        <w:t xml:space="preserve">Flooding in Kampala is not merely an engineering challenge but a human rights issue demanding immediate action. This thesis will equip future</w:t>
      </w:r>
      <w:r>
        <w:t xml:space="preserve"> </w:t>
      </w:r>
      <w:r>
        <w:rPr>
          <w:bCs/>
          <w:b/>
        </w:rPr>
        <w:t xml:space="preserve">Civil Engineer</w:t>
      </w:r>
      <w:r>
        <w:t xml:space="preserve">s with practical, ethical frameworks to build cities that serve all residents—not just the privileged few. By centering community voices and ecological wisdom in drainage design, this work embodies the transformative potential of civil engineering in</w:t>
      </w:r>
      <w:r>
        <w:t xml:space="preserve"> </w:t>
      </w:r>
      <w:r>
        <w:rPr>
          <w:bCs/>
          <w:b/>
        </w:rPr>
        <w:t xml:space="preserve">Uganda Kampala</w:t>
      </w:r>
      <w:r>
        <w:t xml:space="preserve">. As I prepare this</w:t>
      </w:r>
      <w:r>
        <w:t xml:space="preserve"> </w:t>
      </w:r>
      <w:r>
        <w:rPr>
          <w:bCs/>
          <w:b/>
        </w:rPr>
        <w:t xml:space="preserve">Thesis Proposal</w:t>
      </w:r>
      <w:r>
        <w:t xml:space="preserve">, I am committed to delivering not just academic research, but actionable tools for a safer, more resilient Kampala—one that thrives amid climate uncertainty while honoring its unique urban identity.</w:t>
      </w:r>
    </w:p>
    <w:bookmarkEnd w:id="27"/>
    <w:bookmarkStart w:id="28" w:name="references"/>
    <w:p>
      <w:pPr>
        <w:pStyle w:val="Heading2"/>
      </w:pPr>
      <w:r>
        <w:t xml:space="preserve">References</w:t>
      </w:r>
    </w:p>
    <w:p>
      <w:pPr>
        <w:numPr>
          <w:ilvl w:val="0"/>
          <w:numId w:val="1003"/>
        </w:numPr>
        <w:pStyle w:val="Compact"/>
      </w:pPr>
      <w:r>
        <w:t xml:space="preserve">Kizza, J., et al. (2019). *Urban Flooding in Kampala: A Hydrological Assessment*. Journal of African Earth Sciences.</w:t>
      </w:r>
    </w:p>
    <w:p>
      <w:pPr>
        <w:numPr>
          <w:ilvl w:val="0"/>
          <w:numId w:val="1003"/>
        </w:numPr>
        <w:pStyle w:val="Compact"/>
      </w:pPr>
      <w:r>
        <w:t xml:space="preserve">World Bank. (2023). *Kampala Urban Resilience Project Report*.</w:t>
      </w:r>
    </w:p>
    <w:p>
      <w:pPr>
        <w:numPr>
          <w:ilvl w:val="0"/>
          <w:numId w:val="1003"/>
        </w:numPr>
        <w:pStyle w:val="Compact"/>
      </w:pPr>
      <w:r>
        <w:t xml:space="preserve">Kampala Capital City Authority. (2022). *Flood Management Strategy for Kampala 2030*.</w:t>
      </w:r>
    </w:p>
    <w:p>
      <w:pPr>
        <w:numPr>
          <w:ilvl w:val="0"/>
          <w:numId w:val="1003"/>
        </w:numPr>
        <w:pStyle w:val="Compact"/>
      </w:pPr>
      <w:r>
        <w:t xml:space="preserve">Environment Agency UK. (2018). *Sustainable Drainage Systems: Design Manual*.</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Drainage Systems in Kampala, Uganda</dc:title>
  <dc:creator/>
  <dc:language>en</dc:language>
  <cp:keywords/>
  <dcterms:created xsi:type="dcterms:W3CDTF">2026-07-15T02:28:04Z</dcterms:created>
  <dcterms:modified xsi:type="dcterms:W3CDTF">2026-07-15T02:28:04Z</dcterms:modified>
</cp:coreProperties>
</file>

<file path=docProps/custom.xml><?xml version="1.0" encoding="utf-8"?>
<Properties xmlns="http://schemas.openxmlformats.org/officeDocument/2006/custom-properties" xmlns:vt="http://schemas.openxmlformats.org/officeDocument/2006/docPropsVTypes"/>
</file>