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01f65cefbc6bdb7d74338b73ffc4665a2511999"/>
    <w:p>
      <w:pPr>
        <w:pStyle w:val="Heading1"/>
      </w:pPr>
      <w:r>
        <w:t xml:space="preserve">Thesis Proposal: Integrating Climate Resilience and Social Equity into Civil Engineering Practice for United Kingdom Birmingham</w:t>
      </w:r>
    </w:p>
    <w:bookmarkStart w:id="20" w:name="introduction-and-context"/>
    <w:p>
      <w:pPr>
        <w:pStyle w:val="Heading2"/>
      </w:pPr>
      <w:r>
        <w:t xml:space="preserve">1. Introduction and Context</w:t>
      </w:r>
    </w:p>
    <w:p>
      <w:pPr>
        <w:pStyle w:val="FirstParagraph"/>
      </w:pPr>
      <w:r>
        <w:t xml:space="preserve">This Thesis Proposal outlines a critical research project focused on the evolving role of the Civil Engineer within the dynamic urban landscape of United Kingdom Birmingham. As one of England's most rapidly expanding cities, Birmingham faces unprecedented infrastructure challenges driven by population growth (projected to reach 1.3 million by 2035), climate change impacts, and ambitious regeneration projects like HS2 and the City Centre Masterplan. The current pace of development necessitates a paradigm shift in Civil Engineering practice towards integrated, sustainable, and socially equitable solutions. This research directly addresses the urgent need for Civil Engineers operating in United Kingdom Birmingham to proactively design infrastructure that not only meets technical standards but also enhances community resilience and livability within the unique socio-economic context of the West Midlands. The proposed study will position Birmingham as a living laboratory for 21st-century civil engineering practice, moving beyond traditional design constraints to embrace holistic urban systems thinking.</w:t>
      </w:r>
    </w:p>
    <w:bookmarkEnd w:id="20"/>
    <w:bookmarkStart w:id="21" w:name="problem-statement"/>
    <w:p>
      <w:pPr>
        <w:pStyle w:val="Heading2"/>
      </w:pPr>
      <w:r>
        <w:t xml:space="preserve">2. Problem Statement</w:t>
      </w:r>
    </w:p>
    <w:p>
      <w:pPr>
        <w:pStyle w:val="FirstParagraph"/>
      </w:pPr>
      <w:r>
        <w:t xml:space="preserve">Despite significant investment in Birmingham's infrastructure, critical gaps persist between current Civil Engineering approaches and the city's complex, multi-faceted challenges. Key issues include: (1) Fragmented planning leading to infrastructure that fails to adapt to increased flood risk (e.g., recurring incidents along the River Rea), (2) Inadequate consideration of social equity in infrastructure access for deprived wards like Sparkbrook and Small Heath, and (3) Over-reliance on grey infrastructure solutions without sufficient integration of nature-based approaches recommended by UK government guidance. Current Civil Engineers often operate within siloed disciplines, struggling to balance technical feasibility with climate adaptation targets outlined in the Birmingham City Council's Climate Action Plan 2031 and national frameworks like the National Planning Policy Framework (NPPF). This Thesis Proposal argues that a fundamental re-evaluation of design methodologies is required for the Civil Engineer in United Kingdom Birmingham to deliver truly sustainable, future-proofed infrastructure.</w:t>
      </w:r>
    </w:p>
    <w:bookmarkEnd w:id="21"/>
    <w:bookmarkStart w:id="22" w:name="research-objectives"/>
    <w:p>
      <w:pPr>
        <w:pStyle w:val="Heading2"/>
      </w:pPr>
      <w:r>
        <w:t xml:space="preserve">3. Research Objectives</w:t>
      </w:r>
    </w:p>
    <w:p>
      <w:pPr>
        <w:pStyle w:val="FirstParagraph"/>
      </w:pPr>
      <w:r>
        <w:t xml:space="preserve">This research aims to develop and validate an integrated framework specifically tailored for the Civil Engineer in United Kingdom Birmingham. The primary objectives are:</w:t>
      </w:r>
    </w:p>
    <w:p>
      <w:pPr>
        <w:numPr>
          <w:ilvl w:val="0"/>
          <w:numId w:val="1001"/>
        </w:numPr>
        <w:pStyle w:val="Compact"/>
      </w:pPr>
      <w:r>
        <w:t xml:space="preserve">To conduct a comprehensive audit of existing Birmingham infrastructure projects (e.g., HS2, flood alleviation schemes) against UK resilience standards (BRE Global's BREEAM Infrastructure), identifying systemic gaps in climate adaptation and social inclusion.</w:t>
      </w:r>
    </w:p>
    <w:p>
      <w:pPr>
        <w:numPr>
          <w:ilvl w:val="0"/>
          <w:numId w:val="1001"/>
        </w:numPr>
        <w:pStyle w:val="Compact"/>
      </w:pPr>
      <w:r>
        <w:t xml:space="preserve">To co-develop with key stakeholders (Birmingham City Council Infrastructure Teams, Environment Agency, Community Action Groups) a practical design framework that explicitly integrates climate resilience metrics and socio-economic impact assessment into the Civil Engineer's workflow from inception.</w:t>
      </w:r>
    </w:p>
    <w:p>
      <w:pPr>
        <w:numPr>
          <w:ilvl w:val="0"/>
          <w:numId w:val="1001"/>
        </w:numPr>
        <w:pStyle w:val="Compact"/>
      </w:pPr>
      <w:r>
        <w:t xml:space="preserve">To prototype this framework using a specific Birmingham case study (e.g., redesigning flood defenses in the Perry Barr area), demonstrating tangible improvements in resilience, cost-effectiveness, and community benefit compared to conventional approaches.</w:t>
      </w:r>
    </w:p>
    <w:p>
      <w:pPr>
        <w:numPr>
          <w:ilvl w:val="0"/>
          <w:numId w:val="1001"/>
        </w:numPr>
        <w:pStyle w:val="Compact"/>
      </w:pPr>
      <w:r>
        <w:t xml:space="preserve">To produce actionable guidance for professional bodies (ICE, CIRIA) on updating UK civil engineering practice standards to better serve cities like Birmingham facing similar pressures.</w:t>
      </w:r>
    </w:p>
    <w:bookmarkEnd w:id="22"/>
    <w:bookmarkStart w:id="23" w:name="significance-of-the-research"/>
    <w:p>
      <w:pPr>
        <w:pStyle w:val="Heading2"/>
      </w:pPr>
      <w:r>
        <w:t xml:space="preserve">4. Significance of the Research</w:t>
      </w:r>
    </w:p>
    <w:p>
      <w:pPr>
        <w:pStyle w:val="FirstParagraph"/>
      </w:pPr>
      <w:r>
        <w:t xml:space="preserve">This Thesis Proposal holds significant relevance for both academia and professional practice in the United Kingdom. For the Civil Engineer operating within United Kingdom Birmingham, it provides a much-needed, context-specific methodology to navigate complex urban challenges beyond traditional engineering constraints. The research directly responds to national priorities outlined in the UK's Climate Change Act 2008 and Net Zero Strategy, offering practical tools for implementing these policies at the city scale. Crucially, by prioritising social equity alongside technical performance—addressing the "just transition" imperative central to Birmingham's Growth Strategy—the work moves beyond purely engineering solutions towards genuinely transformative infrastructure that benefits all residents. The findings will contribute directly to enhancing the professional standing and impact of the Civil Engineer in United Kingdom Birmingham, positioning them as integral leaders in sustainable urban development.</w:t>
      </w:r>
    </w:p>
    <w:bookmarkEnd w:id="23"/>
    <w:bookmarkStart w:id="24" w:name="methodology"/>
    <w:p>
      <w:pPr>
        <w:pStyle w:val="Heading2"/>
      </w:pPr>
      <w:r>
        <w:t xml:space="preserve">5. Methodology</w:t>
      </w:r>
    </w:p>
    <w:p>
      <w:pPr>
        <w:pStyle w:val="FirstParagraph"/>
      </w:pPr>
      <w:r>
        <w:t xml:space="preserve">The research employs a mixed-methods approach grounded in UK engineering practice:</w:t>
      </w:r>
    </w:p>
    <w:p>
      <w:pPr>
        <w:numPr>
          <w:ilvl w:val="0"/>
          <w:numId w:val="1002"/>
        </w:numPr>
        <w:pStyle w:val="Compact"/>
      </w:pPr>
      <w:r>
        <w:rPr>
          <w:bCs/>
          <w:b/>
        </w:rPr>
        <w:t xml:space="preserve">Phase 1 (Literature &amp; Policy Analysis):</w:t>
      </w:r>
      <w:r>
        <w:t xml:space="preserve"> </w:t>
      </w:r>
      <w:r>
        <w:t xml:space="preserve">Review UK government strategies (Net Zero, National Infrastructure Strategy), relevant CIRIA guidance (e.g., "Making Space for Nature"), and academic literature on urban resilience in post-industrial cities. Critically assess existing Civil Engineering curricula in UK universities against Birmingham's needs.</w:t>
      </w:r>
    </w:p>
    <w:p>
      <w:pPr>
        <w:numPr>
          <w:ilvl w:val="0"/>
          <w:numId w:val="1002"/>
        </w:numPr>
        <w:pStyle w:val="Compact"/>
      </w:pPr>
      <w:r>
        <w:rPr>
          <w:bCs/>
          <w:b/>
        </w:rPr>
        <w:t xml:space="preserve">Phase 2 (Stakeholder Engagement &amp; Case Study Analysis):</w:t>
      </w:r>
      <w:r>
        <w:t xml:space="preserve"> </w:t>
      </w:r>
      <w:r>
        <w:t xml:space="preserve">Conduct structured interviews with 15+ key stakeholders (Civil Engineers from BCC, Arup, WSP; Environment Agency; Local Community Representatives) to identify barriers and co-design framework elements. Analyse 5 recent Birmingham infrastructure projects using the proposed resilience/social equity metrics.</w:t>
      </w:r>
    </w:p>
    <w:p>
      <w:pPr>
        <w:numPr>
          <w:ilvl w:val="0"/>
          <w:numId w:val="1002"/>
        </w:numPr>
        <w:pStyle w:val="Compact"/>
      </w:pPr>
      <w:r>
        <w:rPr>
          <w:bCs/>
          <w:b/>
        </w:rPr>
        <w:t xml:space="preserve">Phase 3 (Framework Development &amp; Validation):</w:t>
      </w:r>
      <w:r>
        <w:t xml:space="preserve"> </w:t>
      </w:r>
      <w:r>
        <w:t xml:space="preserve">Develop a prototype design framework incorporating GIS analysis of flood risk, social vulnerability mapping, and life-cycle cost-benefit analysis. Apply this framework to a selected case study area in Birmingham for detailed design iteration and comparative assessment against baseline scenarios.</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delivering several concrete contributions:</w:t>
      </w:r>
    </w:p>
    <w:p>
      <w:pPr>
        <w:numPr>
          <w:ilvl w:val="0"/>
          <w:numId w:val="1003"/>
        </w:numPr>
        <w:pStyle w:val="Compact"/>
      </w:pPr>
      <w:r>
        <w:t xml:space="preserve">A validated, practical framework for the Civil Engineer in United Kingdom Birmingham to systematically integrate climate resilience (flood, heat), social equity (access, health benefits), and cost-efficiency into infrastructure design.</w:t>
      </w:r>
    </w:p>
    <w:p>
      <w:pPr>
        <w:numPr>
          <w:ilvl w:val="0"/>
          <w:numId w:val="1003"/>
        </w:numPr>
        <w:pStyle w:val="Compact"/>
      </w:pPr>
      <w:r>
        <w:t xml:space="preserve">Quantifiable evidence demonstrating the long-term economic and social value of this integrated approach within the Birmingham context, countering arguments for short-term cost-cutting.</w:t>
      </w:r>
    </w:p>
    <w:p>
      <w:pPr>
        <w:numPr>
          <w:ilvl w:val="0"/>
          <w:numId w:val="1003"/>
        </w:numPr>
        <w:pStyle w:val="Compact"/>
      </w:pPr>
      <w:r>
        <w:t xml:space="preserve">A set of revised professional guidelines for UK civil engineering practice, submitted to ICE Midlands and CIRIA for potential adoption, enhancing the profession's relevance in addressing 21st-century urban challenges.</w:t>
      </w:r>
    </w:p>
    <w:p>
      <w:pPr>
        <w:numPr>
          <w:ilvl w:val="0"/>
          <w:numId w:val="1003"/>
        </w:numPr>
        <w:pStyle w:val="Compact"/>
      </w:pPr>
      <w:r>
        <w:t xml:space="preserve">Enhanced understanding of how Civil Engineers can effectively collaborate with communities and cross-sector partners (e.g., housing associations, health services) within the UK planning system.</w:t>
      </w:r>
    </w:p>
    <w:bookmarkEnd w:id="25"/>
    <w:bookmarkStart w:id="26" w:name="conclusion"/>
    <w:p>
      <w:pPr>
        <w:pStyle w:val="Heading2"/>
      </w:pPr>
      <w:r>
        <w:t xml:space="preserve">7. Conclusion</w:t>
      </w:r>
    </w:p>
    <w:p>
      <w:pPr>
        <w:pStyle w:val="FirstParagraph"/>
      </w:pPr>
      <w:r>
        <w:t xml:space="preserve">This Thesis Proposal addresses a critical gap in contemporary Civil Engineering practice, specifically tailored to the urgent needs of United Kingdom Birmingham. It moves beyond theoretical discussion to deliver an actionable, context-driven methodology for the Civil Engineer operating within this vibrant yet challenged city. By demanding a holistic integration of environmental resilience, social justice, and technical excellence from the initial design phase – a shift urgently needed in Birmingham's infrastructure landscape – this research promises to significantly elevate the profession's contribution to building a more sustainable, equitable, and resilient future for Birmingham residents. The outcomes will provide not only academic rigor but also tangible value for Civil Engineers across the United Kingdom facing increasingly complex urban environments. This work is essential for ensuring that Civil Engineering in United Kingdom Birmingham actively shapes a thriving city for generations to come.</w:t>
      </w:r>
    </w:p>
    <w:p>
      <w:pPr>
        <w:pStyle w:val="BodyText"/>
      </w:pPr>
      <w:r>
        <w:rPr>
          <w:bCs/>
          <w:b/>
        </w:rP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in United Kingdom Birmingham</dc:title>
  <dc:creator/>
  <dc:language>en</dc:language>
  <cp:keywords/>
  <dcterms:created xsi:type="dcterms:W3CDTF">2026-07-23T03:18:17Z</dcterms:created>
  <dcterms:modified xsi:type="dcterms:W3CDTF">2026-07-23T03:18:17Z</dcterms:modified>
</cp:coreProperties>
</file>

<file path=docProps/custom.xml><?xml version="1.0" encoding="utf-8"?>
<Properties xmlns="http://schemas.openxmlformats.org/officeDocument/2006/custom-properties" xmlns:vt="http://schemas.openxmlformats.org/officeDocument/2006/docPropsVTypes"/>
</file>