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New</w:t>
      </w:r>
      <w:r>
        <w:t xml:space="preserve"> </w:t>
      </w:r>
      <w:r>
        <w:t xml:space="preserve">York</w:t>
      </w:r>
      <w:r>
        <w:t xml:space="preserve"> </w:t>
      </w:r>
      <w:r>
        <w:t xml:space="preserve">City</w:t>
      </w:r>
    </w:p>
    <w:bookmarkStart w:id="28" w:name="X76937bdc448a15d1e357c427925311182c0dfc4"/>
    <w:p>
      <w:pPr>
        <w:pStyle w:val="Heading1"/>
      </w:pPr>
      <w:r>
        <w:t xml:space="preserve">Thesis Proposal: Advancing Climate-Resilient Infrastructure Systems in United States New York City for the Modern Civil Engineer</w:t>
      </w:r>
    </w:p>
    <w:bookmarkStart w:id="20" w:name="i.-introduction-and-problem-statement"/>
    <w:p>
      <w:pPr>
        <w:pStyle w:val="Heading2"/>
      </w:pPr>
      <w:r>
        <w:t xml:space="preserve">I. Introduction and Problem Statement</w:t>
      </w:r>
    </w:p>
    <w:p>
      <w:pPr>
        <w:pStyle w:val="FirstParagraph"/>
      </w:pPr>
      <w:r>
        <w:t xml:space="preserve">The United States New York City stands as a global economic hub facing unprecedented infrastructure challenges exacerbated by climate change. As a Civil Engineer operating within this complex urban environment, I propose this research to address the critical gap in integrating adaptive resilience into existing infrastructure systems. With sea-level rise projections indicating potential 3-6 feet of inundation by 2100 and increased frequency of extreme weather events like Hurricane Sandy (2012), New York City's aging infrastructure—spanning subways, water treatment facilities, and coastal defenses—requires urgent re-engineering. This Thesis Proposal outlines a comprehensive study to develop a scalable framework for climate-adaptive civil engineering practices specifically tailored to the unique topographical and demographic realities of United States New York City.</w:t>
      </w:r>
    </w:p>
    <w:bookmarkEnd w:id="20"/>
    <w:bookmarkStart w:id="21" w:name="Xa064bacd3659ca957d24de80e4821a4d08a3c79"/>
    <w:p>
      <w:pPr>
        <w:pStyle w:val="Heading2"/>
      </w:pPr>
      <w:r>
        <w:t xml:space="preserve">II. Literature Review: Current Gaps in Urban Infrastructure Resilience</w:t>
      </w:r>
    </w:p>
    <w:p>
      <w:pPr>
        <w:pStyle w:val="FirstParagraph"/>
      </w:pPr>
      <w:r>
        <w:t xml:space="preserve">Existing research on urban infrastructure resilience predominantly focuses on theoretical models or isolated case studies, with limited application to New York City's specific challenges. While the NYC Climate Resiliency Design Guidelines (2019) provide foundational principles, they lack granular implementation protocols for multi-system integration. Recent studies by the American Society of Civil Engineers (ASCE) highlight a 50% deficiency rate in NYC's water infrastructure, yet fail to connect this directly to climate adaptation strategies. Crucially, no comprehensive framework exists that marries geotechnical analysis of NYC's bedrock formations with real-time climate data for predictive infrastructure design—a gap this research will address. As a future Civil Engineer in the United States, understanding these literature voids is essential for advancing professional practice within New York City's unique context.</w:t>
      </w:r>
    </w:p>
    <w:bookmarkEnd w:id="21"/>
    <w:bookmarkStart w:id="22" w:name="iii.-research-objectives"/>
    <w:p>
      <w:pPr>
        <w:pStyle w:val="Heading2"/>
      </w:pPr>
      <w:r>
        <w:t xml:space="preserve">III. Research Objectives</w:t>
      </w:r>
    </w:p>
    <w:p>
      <w:pPr>
        <w:pStyle w:val="FirstParagraph"/>
      </w:pPr>
      <w:r>
        <w:t xml:space="preserve">This Thesis Proposal establishes three interconnected objectives:</w:t>
      </w:r>
    </w:p>
    <w:p>
      <w:pPr>
        <w:numPr>
          <w:ilvl w:val="0"/>
          <w:numId w:val="1001"/>
        </w:numPr>
        <w:pStyle w:val="Compact"/>
      </w:pPr>
      <w:r>
        <w:rPr>
          <w:bCs/>
          <w:b/>
        </w:rPr>
        <w:t xml:space="preserve">Systemic Vulnerability Mapping:</w:t>
      </w:r>
      <w:r>
        <w:t xml:space="preserve"> </w:t>
      </w:r>
      <w:r>
        <w:t xml:space="preserve">To create a geospatial database identifying critical infrastructure nodes (transit, utilities, buildings) most susceptible to climate impacts across all five boroughs, incorporating NYC-specific soil mechanics data and floodplain models.</w:t>
      </w:r>
    </w:p>
    <w:p>
      <w:pPr>
        <w:numPr>
          <w:ilvl w:val="0"/>
          <w:numId w:val="1001"/>
        </w:numPr>
        <w:pStyle w:val="Compact"/>
      </w:pPr>
      <w:r>
        <w:rPr>
          <w:bCs/>
          <w:b/>
        </w:rPr>
        <w:t xml:space="preserve">Adaptive Design Framework Development:</w:t>
      </w:r>
      <w:r>
        <w:t xml:space="preserve"> </w:t>
      </w:r>
      <w:r>
        <w:t xml:space="preserve">To design a modular engineering protocol that enables incremental infrastructure upgrades (e.g., subway station waterproofing systems, elevated water mains) while maintaining operational continuity during implementation—essential for a city of 8.3 million residents.</w:t>
      </w:r>
    </w:p>
    <w:p>
      <w:pPr>
        <w:numPr>
          <w:ilvl w:val="0"/>
          <w:numId w:val="1001"/>
        </w:numPr>
        <w:pStyle w:val="Compact"/>
      </w:pPr>
      <w:r>
        <w:rPr>
          <w:bCs/>
          <w:b/>
        </w:rPr>
        <w:t xml:space="preserve">Economic Resilience Modeling:</w:t>
      </w:r>
      <w:r>
        <w:t xml:space="preserve"> </w:t>
      </w:r>
      <w:r>
        <w:t xml:space="preserve">To quantify long-term cost-benefit analyses comparing reactive repairs versus proactive climate-resilient investments across NYC's $150 billion infrastructure portfolio, incorporating NYC Department of Environmental Protection (DEP) maintenance records.</w:t>
      </w:r>
    </w:p>
    <w:bookmarkEnd w:id="22"/>
    <w:bookmarkStart w:id="23" w:name="iv.-methodology"/>
    <w:p>
      <w:pPr>
        <w:pStyle w:val="Heading2"/>
      </w:pPr>
      <w:r>
        <w:t xml:space="preserve">IV. Methodology</w:t>
      </w:r>
    </w:p>
    <w:p>
      <w:pPr>
        <w:pStyle w:val="FirstParagraph"/>
      </w:pPr>
      <w:r>
        <w:t xml:space="preserve">This research employs a mixed-methods approach grounded in New York City's operational realities:</w:t>
      </w:r>
    </w:p>
    <w:p>
      <w:pPr>
        <w:numPr>
          <w:ilvl w:val="0"/>
          <w:numId w:val="1002"/>
        </w:numPr>
        <w:pStyle w:val="Compact"/>
      </w:pPr>
      <w:r>
        <w:rPr>
          <w:bCs/>
          <w:b/>
        </w:rPr>
        <w:t xml:space="preserve">Phase 1: Data Integration (Months 1-4):</w:t>
      </w:r>
      <w:r>
        <w:t xml:space="preserve"> </w:t>
      </w:r>
      <w:r>
        <w:t xml:space="preserve">Collaborate with NYC DOT, DEP, and NYISO to access proprietary infrastructure data, cross-referenced with NOAA climate projections and USGS topographic surveys. GIS mapping will overlay current infrastructure assets against projected storm surge zones (using FEMA's HAZUS model) and groundwater table shifts.</w:t>
      </w:r>
    </w:p>
    <w:p>
      <w:pPr>
        <w:numPr>
          <w:ilvl w:val="0"/>
          <w:numId w:val="1002"/>
        </w:numPr>
        <w:pStyle w:val="Compact"/>
      </w:pPr>
      <w:r>
        <w:rPr>
          <w:bCs/>
          <w:b/>
        </w:rPr>
        <w:t xml:space="preserve">Phase 2: Case Study Analysis (Months 5-8):</w:t>
      </w:r>
      <w:r>
        <w:t xml:space="preserve"> </w:t>
      </w:r>
      <w:r>
        <w:t xml:space="preserve">Conduct deep-dive assessments of three representative NYC sites: the Brooklyn-Battery Tunnel (subway infrastructure), Jamaica Bay Wastewater Treatment Plant (water systems), and the Hudson River waterfront (coastal defenses). Field inspections by a Civil Engineer will document current failure points and material degradation patterns.</w:t>
      </w:r>
    </w:p>
    <w:p>
      <w:pPr>
        <w:numPr>
          <w:ilvl w:val="0"/>
          <w:numId w:val="1002"/>
        </w:numPr>
        <w:pStyle w:val="Compact"/>
      </w:pPr>
      <w:r>
        <w:rPr>
          <w:bCs/>
          <w:b/>
        </w:rPr>
        <w:t xml:space="preserve">Phase 3: Framework Simulation &amp; Validation (Months 9-12):</w:t>
      </w:r>
      <w:r>
        <w:t xml:space="preserve"> </w:t>
      </w:r>
      <w:r>
        <w:t xml:space="preserve">Develop digital twins of selected infrastructure systems using BIM software (Revit/Navisworks), testing resilience scenarios under climate stressors. Validate results through workshops with NYC Department of Design and Construction engineers to ensure practical applicability for future Civil Engineer projects.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 publicly accessible NYC Resilience Index scoring infrastructure systems on climate vulnerability, enabling prioritization of capital investments.</w:t>
      </w:r>
    </w:p>
    <w:p>
      <w:pPr>
        <w:numPr>
          <w:ilvl w:val="0"/>
          <w:numId w:val="1003"/>
        </w:numPr>
        <w:pStyle w:val="Compact"/>
      </w:pPr>
      <w:r>
        <w:t xml:space="preserve">An open-source engineering protocol for "adaptive retrofits" that minimizes urban disruption during implementation—critical for maintaining New York City's 24/7 economic engine.</w:t>
      </w:r>
    </w:p>
    <w:p>
      <w:pPr>
        <w:numPr>
          <w:ilvl w:val="0"/>
          <w:numId w:val="1003"/>
        </w:numPr>
        <w:pStyle w:val="Compact"/>
      </w:pPr>
      <w:r>
        <w:t xml:space="preserve">A cost-optimization model demonstrating that every $1 invested in climate-adaptive design saves $6 in future disaster recovery (based on Hurricane Sandy's $19 billion impact), directly addressing NYC's fiscal constraints as a municipal government.</w:t>
      </w:r>
    </w:p>
    <w:p>
      <w:pPr>
        <w:pStyle w:val="FirstParagraph"/>
      </w:pPr>
      <w:r>
        <w:t xml:space="preserve">The significance extends beyond academic contribution: As the nation's largest city facing existential infrastructure threats, New York City serves as a critical testbed for Civil Engineer solutions applicable to all coastal US cities. This research will position the future Civil Engineer as an indispensable climate strategist—moving beyond traditional construction roles to become a city-resilience architect within the United States' urban core.</w:t>
      </w:r>
    </w:p>
    <w:bookmarkEnd w:id="24"/>
    <w:bookmarkStart w:id="25" w:name="Xa346bf744f29a29ae7cc1e1022dc6227bf7dcd0"/>
    <w:p>
      <w:pPr>
        <w:pStyle w:val="Heading2"/>
      </w:pPr>
      <w:r>
        <w:t xml:space="preserve">VI. Relevance to New York City's Strategic Priorities</w:t>
      </w:r>
    </w:p>
    <w:p>
      <w:pPr>
        <w:pStyle w:val="FirstParagraph"/>
      </w:pPr>
      <w:r>
        <w:t xml:space="preserve">This Thesis Proposal directly aligns with NYC's official sustainability roadmap,</w:t>
      </w:r>
      <w:r>
        <w:t xml:space="preserve"> </w:t>
      </w:r>
      <w:r>
        <w:rPr>
          <w:iCs/>
          <w:i/>
        </w:rPr>
        <w:t xml:space="preserve">A Stronger, More Resilient New York</w:t>
      </w:r>
      <w:r>
        <w:t xml:space="preserve">, and its $15 billion Climate Resiliency Plan. It addresses three priority areas identified by the Mayor's Office of Resiliency: 1) protecting critical infrastructure from flooding, 2) enhancing water system reliability during extreme heat events, and 3) creating equitable resilience solutions for vulnerable communities like Coney Island and the South Bronx. By grounding engineering practice in NYC's specific geology (e.g., Manhattan Schist bedrock versus Queens' glacial deposits), this work ensures proposals are not generic but hyper-localized—a necessity for a Civil Engineer operating in United States New York City.</w:t>
      </w:r>
    </w:p>
    <w:bookmarkEnd w:id="25"/>
    <w:bookmarkStart w:id="26" w:name="vii.-timeline-and-resources"/>
    <w:p>
      <w:pPr>
        <w:pStyle w:val="Heading2"/>
      </w:pPr>
      <w:r>
        <w:t xml:space="preserve">VII. Timeline and Resources</w:t>
      </w:r>
    </w:p>
    <w:p>
      <w:pPr>
        <w:pStyle w:val="FirstParagraph"/>
      </w:pPr>
      <w:r>
        <w:t xml:space="preserve">Conducted over 14 months with the following milestones:</w:t>
      </w:r>
    </w:p>
    <w:p>
      <w:pPr>
        <w:numPr>
          <w:ilvl w:val="0"/>
          <w:numId w:val="1004"/>
        </w:numPr>
        <w:pStyle w:val="Compact"/>
      </w:pPr>
      <w:r>
        <w:rPr>
          <w:bCs/>
          <w:b/>
        </w:rPr>
        <w:t xml:space="preserve">Months 1-3:</w:t>
      </w:r>
      <w:r>
        <w:t xml:space="preserve"> </w:t>
      </w:r>
      <w:r>
        <w:t xml:space="preserve">Data acquisition and preliminary vulnerability mapping</w:t>
      </w:r>
    </w:p>
    <w:p>
      <w:pPr>
        <w:numPr>
          <w:ilvl w:val="0"/>
          <w:numId w:val="1004"/>
        </w:numPr>
        <w:pStyle w:val="Compact"/>
      </w:pPr>
      <w:r>
        <w:rPr>
          <w:bCs/>
          <w:b/>
        </w:rPr>
        <w:t xml:space="preserve">Months 4-6:</w:t>
      </w:r>
      <w:r>
        <w:t xml:space="preserve"> </w:t>
      </w:r>
      <w:r>
        <w:t xml:space="preserve">Field studies at three critical infrastructure sites</w:t>
      </w:r>
    </w:p>
    <w:p>
      <w:pPr>
        <w:numPr>
          <w:ilvl w:val="0"/>
          <w:numId w:val="1004"/>
        </w:numPr>
        <w:pStyle w:val="Compact"/>
      </w:pPr>
      <w:r>
        <w:rPr>
          <w:bCs/>
          <w:b/>
        </w:rPr>
        <w:t xml:space="preserve">Months 7-10:</w:t>
      </w:r>
      <w:r>
        <w:t xml:space="preserve"> </w:t>
      </w:r>
      <w:r>
        <w:t xml:space="preserve">Framework development and digital twin simulation</w:t>
      </w:r>
    </w:p>
    <w:p>
      <w:pPr>
        <w:numPr>
          <w:ilvl w:val="0"/>
          <w:numId w:val="1004"/>
        </w:numPr>
        <w:pStyle w:val="Compact"/>
      </w:pPr>
      <w:r>
        <w:rPr>
          <w:bCs/>
          <w:b/>
        </w:rPr>
        <w:t xml:space="preserve">Months 11-14:</w:t>
      </w:r>
      <w:r>
        <w:t xml:space="preserve"> </w:t>
      </w:r>
      <w:r>
        <w:t xml:space="preserve">Validation workshops, report drafting, and stakeholder presentations to NYC agencies</w:t>
      </w:r>
    </w:p>
    <w:p>
      <w:pPr>
        <w:pStyle w:val="FirstParagraph"/>
      </w:pPr>
      <w:r>
        <w:t xml:space="preserve">Required resources include access to NYC infrastructure databases (via Freedom of Information Act requests), GIS software licenses, and travel funds for fieldwork across all five boroughs—justified by the necessity of on-the-ground validation for an accurate Thesis Proposal.</w:t>
      </w:r>
    </w:p>
    <w:bookmarkEnd w:id="26"/>
    <w:bookmarkStart w:id="27" w:name="viii.-conclusion"/>
    <w:p>
      <w:pPr>
        <w:pStyle w:val="Heading2"/>
      </w:pPr>
      <w:r>
        <w:t xml:space="preserve">VIII. Conclusion</w:t>
      </w:r>
    </w:p>
    <w:p>
      <w:pPr>
        <w:pStyle w:val="FirstParagraph"/>
      </w:pPr>
      <w:r>
        <w:t xml:space="preserve">As a Civil Engineer aspiring to serve United States New York City, I recognize that infrastructure is the city's lifeblood. This Thesis Proposal transcends academic exercise—it delivers actionable tools to transform how we engineer for climate uncertainty in the world's most complex urban ecosystem. By creating a bridge between real-time climate science and on-the-ground civil engineering practice, this research positions New York City as a global model for resilient infrastructure. The outcomes will empower future Civil Engineers to design not just structures, but enduring communities capable of weathering the storms of tomorrow—ensuring that United States New York City remains vibrant, safe, and sustainable for generations to come. This Thesis Proposal represents the critical next step in redefining civil engineering excellence within America's most iconic city.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New York City</dc:title>
  <dc:creator/>
  <dc:language>en</dc:language>
  <cp:keywords/>
  <dcterms:created xsi:type="dcterms:W3CDTF">2026-07-24T14:03:18Z</dcterms:created>
  <dcterms:modified xsi:type="dcterms:W3CDTF">2026-07-24T14:03:18Z</dcterms:modified>
</cp:coreProperties>
</file>

<file path=docProps/custom.xml><?xml version="1.0" encoding="utf-8"?>
<Properties xmlns="http://schemas.openxmlformats.org/officeDocument/2006/custom-properties" xmlns:vt="http://schemas.openxmlformats.org/officeDocument/2006/docPropsVTypes"/>
</file>