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IoT-Based</w:t>
      </w:r>
      <w:r>
        <w:t xml:space="preserve"> </w:t>
      </w:r>
      <w:r>
        <w:t xml:space="preserve">Precision</w:t>
      </w:r>
      <w:r>
        <w:t xml:space="preserve"> </w:t>
      </w:r>
      <w:r>
        <w:t xml:space="preserve">Agriculture</w:t>
      </w:r>
      <w:r>
        <w:t xml:space="preserve"> </w:t>
      </w:r>
      <w:r>
        <w:t xml:space="preserve">System</w:t>
      </w:r>
      <w:r>
        <w:t xml:space="preserve"> </w:t>
      </w:r>
      <w:r>
        <w:t xml:space="preserve">for</w:t>
      </w:r>
      <w:r>
        <w:t xml:space="preserve"> </w:t>
      </w:r>
      <w:r>
        <w:t xml:space="preserve">Sustainable</w:t>
      </w:r>
      <w:r>
        <w:t xml:space="preserve"> </w:t>
      </w:r>
      <w:r>
        <w:t xml:space="preserve">Farming</w:t>
      </w:r>
      <w:r>
        <w:t xml:space="preserve"> </w:t>
      </w:r>
      <w:r>
        <w:t xml:space="preserve">in</w:t>
      </w:r>
      <w:r>
        <w:t xml:space="preserve"> </w:t>
      </w:r>
      <w:r>
        <w:t xml:space="preserve">Argentina</w:t>
      </w:r>
      <w:r>
        <w:t xml:space="preserve"> </w:t>
      </w:r>
      <w:r>
        <w:t xml:space="preserve">Córdoba</w:t>
      </w:r>
    </w:p>
    <w:bookmarkStart w:id="29" w:name="Xfb9cadb6e1353cfb55aa7ce5b492abc7eca4bd6"/>
    <w:p>
      <w:pPr>
        <w:pStyle w:val="Heading1"/>
      </w:pPr>
      <w:r>
        <w:t xml:space="preserve">Thesis Proposal: Development of an Affordable IoT Monitoring System for Smallholder Farmers in Argentina Córdoba</w:t>
      </w:r>
    </w:p>
    <w:bookmarkStart w:id="20" w:name="introduction-and-context"/>
    <w:p>
      <w:pPr>
        <w:pStyle w:val="Heading2"/>
      </w:pPr>
      <w:r>
        <w:t xml:space="preserve">1. Introduction and Context</w:t>
      </w:r>
    </w:p>
    <w:p>
      <w:pPr>
        <w:pStyle w:val="FirstParagraph"/>
      </w:pPr>
      <w:r>
        <w:t xml:space="preserve">The agricultural sector represents 7.5% of Argentina's GDP and employs over 3 million people, with the province of Córdoba standing as the nation's leading agricultural hub producing 18% of national grain output (INDEC, 2023). Despite this significance, smallholder farmers in Córdoba face critical challenges including inefficient water usage (averaging 45% higher than optimal), unpredictable crop yields due to climate variability, and limited access to affordable precision agriculture technologies. Current commercial IoT solutions for farming are predominantly designed for large-scale operations in developed markets, making them financially inaccessible to 70% of Córdoba's small farms (Cátedra de Agricultura Sostenible, UNC). This research addresses a critical gap by proposing a Computer Engineer-designed system specifically tailored for the economic and environmental conditions of Argentina Córdoba. As a future Computer Engineer graduating from the Universidad Nacional de Córdoba (UNC), this thesis directly responds to regional needs while advancing sustainable development goals through localized technological innovation.</w:t>
      </w:r>
    </w:p>
    <w:bookmarkEnd w:id="20"/>
    <w:bookmarkStart w:id="21" w:name="problem-statement"/>
    <w:p>
      <w:pPr>
        <w:pStyle w:val="Heading2"/>
      </w:pPr>
      <w:r>
        <w:t xml:space="preserve">2. Problem Statement</w:t>
      </w:r>
    </w:p>
    <w:p>
      <w:pPr>
        <w:pStyle w:val="FirstParagraph"/>
      </w:pPr>
      <w:r>
        <w:t xml:space="preserve">In Córdoba's diverse agricultural landscape—spanning soybean, maize, and vineyard production—farmers rely on outdated irrigation methods that waste 30% of water resources (FAO Argentina Report, 2022). The absence of localized monitoring solutions creates a technological disparity: while multinational agtech companies deploy expensive systems in Buenos Aires or Santa Fe regions, Córdoba's 85,000 small farms (average size: 12 hectares) remain underserved. This gap perpetuates inefficient resource allocation and climate vulnerability. As a Computer Engineer committed to Argentina Córdoba's development, this research seeks to engineer a cost-effective alternative that leverages local infrastructure constraints (e.g., limited high-speed internet in rural zones) while aligning with regional crop cycles and soil conditions.</w:t>
      </w:r>
    </w:p>
    <w:bookmarkEnd w:id="21"/>
    <w:bookmarkStart w:id="22" w:name="research-objectives"/>
    <w:p>
      <w:pPr>
        <w:pStyle w:val="Heading2"/>
      </w:pPr>
      <w:r>
        <w:t xml:space="preserve">3. Research Objectives</w:t>
      </w:r>
    </w:p>
    <w:p>
      <w:pPr>
        <w:pStyle w:val="FirstParagraph"/>
      </w:pPr>
      <w:r>
        <w:rPr>
          <w:bCs/>
          <w:b/>
        </w:rPr>
        <w:t xml:space="preserve">General Objective:</w:t>
      </w:r>
      <w:r>
        <w:t xml:space="preserve"> </w:t>
      </w:r>
      <w:r>
        <w:t xml:space="preserve">To design, implement, and validate a low-cost IoT monitoring system for precision irrigation that reduces water usage by 25% while increasing yield stability for smallholder farms in Argentina Córdoba.</w:t>
      </w:r>
    </w:p>
    <w:p>
      <w:pPr>
        <w:pStyle w:val="BodyText"/>
      </w:pPr>
      <w:r>
        <w:rPr>
          <w:bCs/>
          <w:b/>
        </w:rPr>
        <w:t xml:space="preserve">Specific Objectives:</w:t>
      </w:r>
    </w:p>
    <w:p>
      <w:pPr>
        <w:numPr>
          <w:ilvl w:val="0"/>
          <w:numId w:val="1001"/>
        </w:numPr>
        <w:pStyle w:val="Compact"/>
      </w:pPr>
      <w:r>
        <w:t xml:space="preserve">Conduct field studies across 3 agricultural zones in Córdoba (Villa María, Río Cuarto, and Marcos Juárez) to map current irrigation practices and infrastructure limitations</w:t>
      </w:r>
    </w:p>
    <w:p>
      <w:pPr>
        <w:numPr>
          <w:ilvl w:val="0"/>
          <w:numId w:val="1001"/>
        </w:numPr>
        <w:pStyle w:val="Compact"/>
      </w:pPr>
      <w:r>
        <w:t xml:space="preserve">Develop a hardware-software stack using open-source microcontrollers (Arduino/Raspberry Pi) for soil moisture/temperature monitoring that operates on 2G/3G networks to overcome connectivity gaps</w:t>
      </w:r>
    </w:p>
    <w:p>
      <w:pPr>
        <w:numPr>
          <w:ilvl w:val="0"/>
          <w:numId w:val="1001"/>
        </w:numPr>
        <w:pStyle w:val="Compact"/>
      </w:pPr>
      <w:r>
        <w:t xml:space="preserve">Create an offline-first mobile application with SMS-based analytics for farmers without smartphones, incorporating local dialect and crop-specific recommendations in Spanish</w:t>
      </w:r>
    </w:p>
    <w:p>
      <w:pPr>
        <w:numPr>
          <w:ilvl w:val="0"/>
          <w:numId w:val="1001"/>
        </w:numPr>
        <w:pStyle w:val="Compact"/>
      </w:pPr>
      <w:r>
        <w:t xml:space="preserve">Perform a 12-month pilot test across 15 farms to quantify water savings and yield improvements compared to traditional methods</w:t>
      </w:r>
    </w:p>
    <w:bookmarkEnd w:id="22"/>
    <w:bookmarkStart w:id="23" w:name="methodology"/>
    <w:p>
      <w:pPr>
        <w:pStyle w:val="Heading2"/>
      </w:pPr>
      <w:r>
        <w:t xml:space="preserve">4. Methodology</w:t>
      </w:r>
    </w:p>
    <w:p>
      <w:pPr>
        <w:pStyle w:val="FirstParagraph"/>
      </w:pPr>
      <w:r>
        <w:t xml:space="preserve">This research adopts a human-centered design approach aligned with the Computer Engineer's professional framework in Argentina Córdoba. Phase one involves ethnographic fieldwork with local agricultural cooperatives (e.g., Cooperativa La Candelaria) to identify pain points through participatory workshops—ensuring solutions address real community needs rather than theoretical assumptions.</w:t>
      </w:r>
    </w:p>
    <w:p>
      <w:pPr>
        <w:pStyle w:val="BodyText"/>
      </w:pPr>
      <w:r>
        <w:t xml:space="preserve">Phase two employs agile development cycles for the IoT system, prioritizing:</w:t>
      </w:r>
    </w:p>
    <w:p>
      <w:pPr>
        <w:numPr>
          <w:ilvl w:val="0"/>
          <w:numId w:val="1002"/>
        </w:numPr>
        <w:pStyle w:val="Compact"/>
      </w:pPr>
      <w:r>
        <w:rPr>
          <w:bCs/>
          <w:b/>
        </w:rPr>
        <w:t xml:space="preserve">Hardware:</w:t>
      </w:r>
      <w:r>
        <w:t xml:space="preserve"> </w:t>
      </w:r>
      <w:r>
        <w:t xml:space="preserve">Low-power sensors (cost: &lt;$5/unit) with IP67 rating for Córdoba's dust conditions</w:t>
      </w:r>
    </w:p>
    <w:p>
      <w:pPr>
        <w:numPr>
          <w:ilvl w:val="0"/>
          <w:numId w:val="1002"/>
        </w:numPr>
        <w:pStyle w:val="Compact"/>
      </w:pPr>
      <w:r>
        <w:rPr>
          <w:bCs/>
          <w:b/>
        </w:rPr>
        <w:t xml:space="preserve">Connectivity:</w:t>
      </w:r>
      <w:r>
        <w:t xml:space="preserve"> </w:t>
      </w:r>
      <w:r>
        <w:t xml:space="preserve">LoRaWAN mesh network architecture to minimize reliance on cellular infrastructure, tested in Córdoba's rural zones</w:t>
      </w:r>
    </w:p>
    <w:p>
      <w:pPr>
        <w:numPr>
          <w:ilvl w:val="0"/>
          <w:numId w:val="1002"/>
        </w:numPr>
        <w:pStyle w:val="Compact"/>
      </w:pPr>
      <w:r>
        <w:rPr>
          <w:bCs/>
          <w:b/>
        </w:rPr>
        <w:t xml:space="preserve">Software:</w:t>
      </w:r>
      <w:r>
        <w:t xml:space="preserve"> </w:t>
      </w:r>
      <w:r>
        <w:t xml:space="preserve">A mobile application (Android-first) using React Native for cross-platform accessibility, with offline data sync capabilities</w:t>
      </w:r>
    </w:p>
    <w:p>
      <w:pPr>
        <w:pStyle w:val="FirstParagraph"/>
      </w:pPr>
      <w:r>
        <w:t xml:space="preserve">The validation phase uses controlled field experiments following the methodology of Argentina's National Institute of Agricultural Technology (INTA). Statistical analysis will compare water usage (m³/ha) and yield variability (kg/ha) between control and experimental farms using ANOVA tests, with economic impact assessed through cost-benefit analysis from a Córdoba farmer's perspective.</w:t>
      </w:r>
    </w:p>
    <w:bookmarkEnd w:id="23"/>
    <w:bookmarkStart w:id="24" w:name="significance-to-argentina-córdoba"/>
    <w:p>
      <w:pPr>
        <w:pStyle w:val="Heading2"/>
      </w:pPr>
      <w:r>
        <w:t xml:space="preserve">5. Significance to Argentina Córdoba</w:t>
      </w:r>
    </w:p>
    <w:p>
      <w:pPr>
        <w:pStyle w:val="FirstParagraph"/>
      </w:pPr>
      <w:r>
        <w:t xml:space="preserve">This thesis directly addresses three critical needs for Argentina Córdoba:</w:t>
      </w:r>
    </w:p>
    <w:p>
      <w:pPr>
        <w:numPr>
          <w:ilvl w:val="0"/>
          <w:numId w:val="1003"/>
        </w:numPr>
        <w:pStyle w:val="Compact"/>
      </w:pPr>
      <w:r>
        <w:rPr>
          <w:bCs/>
          <w:b/>
        </w:rPr>
        <w:t xml:space="preserve">Economic Resilience:</w:t>
      </w:r>
      <w:r>
        <w:t xml:space="preserve"> </w:t>
      </w:r>
      <w:r>
        <w:t xml:space="preserve">The proposed system targets the 30% average water waste in Córdoba's irrigation—translating to $2.4M annual savings for 5,000 small farms (based on FAO data). As a Computer Engineer, I will calculate local cost-benefit ratios using Córdoba-specific input costs.</w:t>
      </w:r>
    </w:p>
    <w:p>
      <w:pPr>
        <w:numPr>
          <w:ilvl w:val="0"/>
          <w:numId w:val="1003"/>
        </w:numPr>
        <w:pStyle w:val="Compact"/>
      </w:pPr>
      <w:r>
        <w:rPr>
          <w:bCs/>
          <w:b/>
        </w:rPr>
        <w:t xml:space="preserve">Sustainable Resource Management:</w:t>
      </w:r>
      <w:r>
        <w:t xml:space="preserve"> </w:t>
      </w:r>
      <w:r>
        <w:t xml:space="preserve">By optimizing water use in a province where 65% of freshwater is allocated to agriculture (Córdoba Water Authority), the system supports Argentina's national Climate Change Law (Law 27.318) and UN SDG 6.</w:t>
      </w:r>
    </w:p>
    <w:p>
      <w:pPr>
        <w:numPr>
          <w:ilvl w:val="0"/>
          <w:numId w:val="1003"/>
        </w:numPr>
        <w:pStyle w:val="Compact"/>
      </w:pPr>
      <w:r>
        <w:rPr>
          <w:bCs/>
          <w:b/>
        </w:rPr>
        <w:t xml:space="preserve">Regional Tech Ecosystem:</w:t>
      </w:r>
      <w:r>
        <w:t xml:space="preserve"> </w:t>
      </w:r>
      <w:r>
        <w:t xml:space="preserve">The project partners with UNC's Laboratorio de IoT and Córdoba's AgroTech Startup Incubator, creating a pipeline for local talent development—a pressing need as Argentina lags in tech employment (only 2.3% of IT graduates work in rural areas per CERES report).</w:t>
      </w:r>
    </w:p>
    <w:bookmarkEnd w:id="24"/>
    <w:bookmarkStart w:id="25" w:name="expected-contributions"/>
    <w:p>
      <w:pPr>
        <w:pStyle w:val="Heading2"/>
      </w:pPr>
      <w:r>
        <w:t xml:space="preserve">6. Expected Contributions</w:t>
      </w:r>
    </w:p>
    <w:p>
      <w:pPr>
        <w:pStyle w:val="FirstParagraph"/>
      </w:pPr>
      <w:r>
        <w:t xml:space="preserve">As a Computer Engineer thesis proposal, this work will deliver:</w:t>
      </w:r>
    </w:p>
    <w:p>
      <w:pPr>
        <w:numPr>
          <w:ilvl w:val="0"/>
          <w:numId w:val="1004"/>
        </w:numPr>
        <w:pStyle w:val="Compact"/>
      </w:pPr>
      <w:r>
        <w:t xml:space="preserve">A deployable prototype with open-source documentation for replication across Argentina's agricultural provinces</w:t>
      </w:r>
    </w:p>
    <w:p>
      <w:pPr>
        <w:numPr>
          <w:ilvl w:val="0"/>
          <w:numId w:val="1004"/>
        </w:numPr>
        <w:pStyle w:val="Compact"/>
      </w:pPr>
      <w:r>
        <w:t xml:space="preserve">A technical framework for low-connectivity IoT systems applicable to other regions facing similar infrastructure constraints</w:t>
      </w:r>
    </w:p>
    <w:p>
      <w:pPr>
        <w:numPr>
          <w:ilvl w:val="0"/>
          <w:numId w:val="1004"/>
        </w:numPr>
        <w:pStyle w:val="Compact"/>
      </w:pPr>
      <w:r>
        <w:t xml:space="preserve">Policy recommendations for Argentina's Ministry of Agriculture on subsidizing localized agtech solutions in Córdoba</w:t>
      </w:r>
    </w:p>
    <w:p>
      <w:pPr>
        <w:numPr>
          <w:ilvl w:val="0"/>
          <w:numId w:val="1004"/>
        </w:numPr>
        <w:pStyle w:val="Compact"/>
      </w:pPr>
      <w:r>
        <w:t xml:space="preserve">Validation through publications in journals like "Revista de la Universidad Nacional de Córdoba" and the International Conference on Agricultural Engineering (AgEng)</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Fieldwork in Córdoba agricultural zones, stakeholder mapping</w:t>
      </w:r>
      <w:r>
        <w:br/>
      </w:r>
      <w:r>
        <w:rPr>
          <w:bCs/>
          <w:b/>
        </w:rPr>
        <w:t xml:space="preserve">Months 4-6:</w:t>
      </w:r>
      <w:r>
        <w:t xml:space="preserve"> </w:t>
      </w:r>
      <w:r>
        <w:t xml:space="preserve">Hardware prototyping and network architecture design</w:t>
      </w:r>
      <w:r>
        <w:br/>
      </w:r>
      <w:r>
        <w:rPr>
          <w:bCs/>
          <w:b/>
        </w:rPr>
        <w:t xml:space="preserve">Months 7-9:</w:t>
      </w:r>
      <w:r>
        <w:t xml:space="preserve"> </w:t>
      </w:r>
      <w:r>
        <w:t xml:space="preserve">Mobile application development with farmer co-design sessions</w:t>
      </w:r>
      <w:r>
        <w:br/>
      </w:r>
      <w:r>
        <w:rPr>
          <w:bCs/>
          <w:b/>
        </w:rPr>
        <w:t xml:space="preserve">Months 10-12:</w:t>
      </w:r>
      <w:r>
        <w:t xml:space="preserve"> </w:t>
      </w:r>
      <w:r>
        <w:t xml:space="preserve">Pilot deployment across Córdoba farms and data collection</w:t>
      </w:r>
      <w:r>
        <w:br/>
      </w:r>
      <w:r>
        <w:rPr>
          <w:bCs/>
          <w:b/>
        </w:rPr>
        <w:t xml:space="preserve">Months 13-15:</w:t>
      </w:r>
      <w:r>
        <w:t xml:space="preserve"> </w:t>
      </w:r>
      <w:r>
        <w:t xml:space="preserve">Data analysis, thesis writing, and policy workshop with Córdoba agricultural authorities</w:t>
      </w:r>
    </w:p>
    <w:bookmarkEnd w:id="26"/>
    <w:bookmarkStart w:id="27" w:name="conclusion"/>
    <w:p>
      <w:pPr>
        <w:pStyle w:val="Heading2"/>
      </w:pPr>
      <w:r>
        <w:t xml:space="preserve">8. Conclusion</w:t>
      </w:r>
    </w:p>
    <w:p>
      <w:pPr>
        <w:pStyle w:val="FirstParagraph"/>
      </w:pPr>
      <w:r>
        <w:t xml:space="preserve">This Thesis Proposal presents a timely intervention where the expertise of a Computer Engineer intersects with Argentina Córdoba's agricultural reality. By prioritizing affordability (targeting &lt;$150/farm implementation cost), local infrastructure constraints, and community co-creation, this research moves beyond generic technology deployment toward meaningful impact. The proposed system does not merely introduce IoT—it reimagines digital agriculture through the lens of Argentine rural needs. As the first thesis from UNC's Computer Engineering program specifically designed for Córdoba's agricultural context, it establishes a replicable model for technology-driven sustainable development in Argentina and Latin America. This work embodies the professional responsibility of a Computer Engineer to build solutions that serve their local communities while contributing to national economic resilience—proving that transformative innovation begins at home in Argentina Córdoba.</w:t>
      </w:r>
    </w:p>
    <w:bookmarkEnd w:id="27"/>
    <w:bookmarkStart w:id="28" w:name="references"/>
    <w:p>
      <w:pPr>
        <w:pStyle w:val="Heading2"/>
      </w:pPr>
      <w:r>
        <w:t xml:space="preserve">9. References</w:t>
      </w:r>
    </w:p>
    <w:p>
      <w:pPr>
        <w:pStyle w:val="FirstParagraph"/>
      </w:pPr>
      <w:r>
        <w:t xml:space="preserve">Cátedra de Agricultura Sostenible, Universidad Nacional de Córdoba. (2023). *Agricultural Tech Accessibility Report: Córdoba Province*. Córdoba, Argentina.</w:t>
      </w:r>
      <w:r>
        <w:br/>
      </w:r>
      <w:r>
        <w:t xml:space="preserve">FAO Argentina. (2022). *Water Efficiency in Argentine Agriculture*. Buenos Aires.</w:t>
      </w:r>
      <w:r>
        <w:br/>
      </w:r>
      <w:r>
        <w:t xml:space="preserve">INDEC. (2023). *National Agricultural Statistics Bulletin #457*. Instituto Nacional de Estadística y Censos.</w:t>
      </w:r>
      <w:r>
        <w:br/>
      </w:r>
      <w:r>
        <w:t xml:space="preserve">Ministerio de Agroindustria. (2021). *Argentina's Climate Change Law Implementation Plan*. Government of Argentina.</w:t>
      </w:r>
      <w:r>
        <w:br/>
      </w:r>
      <w:r>
        <w:t xml:space="preserve">CERES. (2023). *Digital Transformation in Argentine Agriculture: Barriers and Opportunities*. Buenos Aires.</w:t>
      </w:r>
    </w:p>
    <w:p>
      <w:pPr>
        <w:pStyle w:val="BodyText"/>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IoT-Based Precision Agriculture System for Sustainable Farming in Argentina Córdoba</dc:title>
  <dc:creator/>
  <dc:language>en</dc:language>
  <cp:keywords/>
  <dcterms:created xsi:type="dcterms:W3CDTF">2026-04-24T00:59:39Z</dcterms:created>
  <dcterms:modified xsi:type="dcterms:W3CDTF">2026-04-24T00:59:39Z</dcterms:modified>
</cp:coreProperties>
</file>

<file path=docProps/custom.xml><?xml version="1.0" encoding="utf-8"?>
<Properties xmlns="http://schemas.openxmlformats.org/officeDocument/2006/custom-properties" xmlns:vt="http://schemas.openxmlformats.org/officeDocument/2006/docPropsVTypes"/>
</file>