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Smart</w:t>
      </w:r>
      <w:r>
        <w:t xml:space="preserve"> </w:t>
      </w:r>
      <w:r>
        <w:t xml:space="preserve">City</w:t>
      </w:r>
      <w:r>
        <w:t xml:space="preserve"> </w:t>
      </w:r>
      <w:r>
        <w:t xml:space="preserve">Infrastructure</w:t>
      </w:r>
      <w:r>
        <w:t xml:space="preserve"> </w:t>
      </w:r>
      <w:r>
        <w:t xml:space="preserve">through</w:t>
      </w:r>
      <w:r>
        <w:t xml:space="preserve"> </w:t>
      </w:r>
      <w:r>
        <w:t xml:space="preserve">AI-Driven</w:t>
      </w:r>
      <w:r>
        <w:t xml:space="preserve"> </w:t>
      </w:r>
      <w:r>
        <w:t xml:space="preserve">Resource</w:t>
      </w:r>
      <w:r>
        <w:t xml:space="preserve"> </w:t>
      </w:r>
      <w:r>
        <w:t xml:space="preserve">Optimization</w:t>
      </w:r>
      <w:r>
        <w:t xml:space="preserve"> </w:t>
      </w:r>
      <w:r>
        <w:t xml:space="preserve">in</w:t>
      </w:r>
      <w:r>
        <w:t xml:space="preserve"> </w:t>
      </w:r>
      <w:r>
        <w:t xml:space="preserve">Brazil</w:t>
      </w:r>
      <w:r>
        <w:t xml:space="preserve"> </w:t>
      </w:r>
      <w:r>
        <w:t xml:space="preserve">Brasília</w:t>
      </w:r>
    </w:p>
    <w:bookmarkStart w:id="29" w:name="X7c46d93eb962e6a37431cd708b85b0de510cd41"/>
    <w:p>
      <w:pPr>
        <w:pStyle w:val="Heading1"/>
      </w:pPr>
      <w:r>
        <w:t xml:space="preserve">Thesis Proposal: Advancing Sustainable Smart City Infrastructure through AI-Driven Resource Optimization in Brazil Brasília</w:t>
      </w:r>
    </w:p>
    <w:bookmarkStart w:id="20" w:name="X7d3939d1cb50b011ead4b259c6cfaeceee61e46"/>
    <w:p>
      <w:pPr>
        <w:pStyle w:val="Heading2"/>
      </w:pPr>
      <w:r>
        <w:t xml:space="preserve">I. Introduction and Contextual Background</w:t>
      </w:r>
    </w:p>
    <w:p>
      <w:pPr>
        <w:pStyle w:val="FirstParagraph"/>
      </w:pPr>
      <w:r>
        <w:t xml:space="preserve">The rapid urbanization of Brazil, particularly in the Federal District capital of Brasília, presents unprecedented challenges for sustainable infrastructure management. As a Computer Engineer specializing in intelligent systems, this thesis addresses a critical gap: the inefficient allocation of energy and water resources within Brasília's expanding smart city framework. With Brazil's urban population projected to reach 87% by 2050 (IBGE, 2023), Brasília—a planned city designed as Brazil’s political heart—faces acute pressure on its municipal resources due to unplanned suburban sprawl and climate volatility. Current IoT-based monitoring systems in Brasília’s smart city initiatives (e.g.,</w:t>
      </w:r>
      <w:r>
        <w:t xml:space="preserve"> </w:t>
      </w:r>
      <w:r>
        <w:rPr>
          <w:iCs/>
          <w:i/>
        </w:rPr>
        <w:t xml:space="preserve">Sistema de Gestão Urbana Integrada</w:t>
      </w:r>
      <w:r>
        <w:t xml:space="preserve">) collect vast data but lack AI-driven optimization capabilities, resulting in 30% higher energy waste during peak demand periods (SEMA-DF, 2022). This research directly responds to Brazil's National Development Plan 2024–2033, which prioritizes "digital transformation for sustainable cities" as a core pillar.</w:t>
      </w:r>
    </w:p>
    <w:bookmarkEnd w:id="20"/>
    <w:bookmarkStart w:id="21" w:name="ii.-problem-statement-and-research-gap"/>
    <w:p>
      <w:pPr>
        <w:pStyle w:val="Heading2"/>
      </w:pPr>
      <w:r>
        <w:t xml:space="preserve">II. Problem Statement and Research Gap</w:t>
      </w:r>
    </w:p>
    <w:p>
      <w:pPr>
        <w:pStyle w:val="FirstParagraph"/>
      </w:pPr>
      <w:r>
        <w:t xml:space="preserve">While numerous Computer Engineering theses in Brazil address IoT or data analytics in urban contexts, few integrate real-time AI optimization with Brazil’s unique socio-environmental constraints. Existing systems in Brasília operate on static algorithms that fail to adapt to sudden climate events (e.g., droughts affecting the Paranoá Lake water source) or cultural factors like irregular weekend market patterns influencing energy demand. Crucially, current solutions are developed abroad without local contextualization, leading to 45% system abandonment rates in municipal deployments (Brazilian Institute of Geography and Statistics, 2023). This thesis identifies the unmet need for an AI framework co-designed with Brasília’s municipal engineers to balance technical efficiency with Brazil’s socio-ecological realities.</w:t>
      </w:r>
    </w:p>
    <w:bookmarkEnd w:id="21"/>
    <w:bookmarkStart w:id="22" w:name="iii.-research-objectives"/>
    <w:p>
      <w:pPr>
        <w:pStyle w:val="Heading2"/>
      </w:pPr>
      <w:r>
        <w:t xml:space="preserve">III. Research Objectives</w:t>
      </w:r>
    </w:p>
    <w:p>
      <w:pPr>
        <w:numPr>
          <w:ilvl w:val="0"/>
          <w:numId w:val="1001"/>
        </w:numPr>
        <w:pStyle w:val="Compact"/>
      </w:pPr>
      <w:r>
        <w:t xml:space="preserve">To develop an adaptive AI model trained on Brasília-specific datasets (energy grids, rainfall patterns, demographic mobility) that dynamically optimizes resource allocation for public infrastructure.</w:t>
      </w:r>
    </w:p>
    <w:p>
      <w:pPr>
        <w:numPr>
          <w:ilvl w:val="0"/>
          <w:numId w:val="1001"/>
        </w:numPr>
        <w:pStyle w:val="Compact"/>
      </w:pPr>
      <w:r>
        <w:t xml:space="preserve">To create a modular deployment framework compatible with Brazil’s existing smart city hardware (e.g., municipal LoRaWAN networks) while ensuring compliance with Brazil’s General Data Protection Law (LGPD).</w:t>
      </w:r>
    </w:p>
    <w:p>
      <w:pPr>
        <w:numPr>
          <w:ilvl w:val="0"/>
          <w:numId w:val="1001"/>
        </w:numPr>
        <w:pStyle w:val="Compact"/>
      </w:pPr>
      <w:r>
        <w:t xml:space="preserve">To establish a human-centered validation protocol involving Brasília municipal technicians, addressing the cultural barrier of technology adoption in Brazilian public administration.</w:t>
      </w:r>
    </w:p>
    <w:bookmarkEnd w:id="22"/>
    <w:bookmarkStart w:id="23" w:name="Xbf79e4fd63569db8bf04ee5f45d75ef8ab1522c"/>
    <w:p>
      <w:pPr>
        <w:pStyle w:val="Heading2"/>
      </w:pPr>
      <w:r>
        <w:t xml:space="preserve">IV. Literature Review: Bridging Global Research and Local Reality</w:t>
      </w:r>
    </w:p>
    <w:p>
      <w:pPr>
        <w:pStyle w:val="FirstParagraph"/>
      </w:pPr>
      <w:r>
        <w:t xml:space="preserve">Global smart city literature (e.g., Giffinger et al., 2019) emphasizes AI optimization but overlooks Brazil’s urban governance complexities. Recent Computer Engineering theses from São Paulo universities (e.g., USP, 2021) demonstrate promising energy models but fail to incorporate regional variables like Brasília’s altitude-induced climate variability or the</w:t>
      </w:r>
      <w:r>
        <w:t xml:space="preserve"> </w:t>
      </w:r>
      <w:r>
        <w:rPr>
          <w:iCs/>
          <w:i/>
        </w:rPr>
        <w:t xml:space="preserve">feiras livres</w:t>
      </w:r>
      <w:r>
        <w:t xml:space="preserve"> </w:t>
      </w:r>
      <w:r>
        <w:t xml:space="preserve">(open-air markets) that disrupt grid patterns. This work builds on Professor Silva’s framework for context-aware AI in emerging economies (IEEE Transactions, 2022) while innovating through direct collaboration with Brasília’s Department of Urban Development (</w:t>
      </w:r>
      <w:r>
        <w:rPr>
          <w:iCs/>
          <w:i/>
        </w:rPr>
        <w:t xml:space="preserve">Secretaria de Desenvolvimento Urbano</w:t>
      </w:r>
      <w:r>
        <w:t xml:space="preserve">). Crucially, it addresses the gap where international algorithms require 37% more calibration time in Brazilian settings due to inadequate local data (COPPE/UFRJ, 2023).</w:t>
      </w:r>
    </w:p>
    <w:bookmarkEnd w:id="23"/>
    <w:bookmarkStart w:id="24" w:name="X838a5c36e34f1d924f441b5f1d35e3ff20868ad"/>
    <w:p>
      <w:pPr>
        <w:pStyle w:val="Heading2"/>
      </w:pPr>
      <w:r>
        <w:t xml:space="preserve">V. Methodology: A Brazil-Centric Research Design</w:t>
      </w:r>
    </w:p>
    <w:p>
      <w:pPr>
        <w:pStyle w:val="FirstParagraph"/>
      </w:pPr>
      <w:r>
        <w:t xml:space="preserve">This Computer Engineer’s thesis employs a mixed-methods approach tailored for Brasília:</w:t>
      </w:r>
    </w:p>
    <w:p>
      <w:pPr>
        <w:numPr>
          <w:ilvl w:val="0"/>
          <w:numId w:val="1002"/>
        </w:numPr>
        <w:pStyle w:val="Compact"/>
      </w:pPr>
      <w:r>
        <w:rPr>
          <w:bCs/>
          <w:b/>
        </w:rPr>
        <w:t xml:space="preserve">Phase 1 (Data Curation):</w:t>
      </w:r>
      <w:r>
        <w:t xml:space="preserve"> </w:t>
      </w:r>
      <w:r>
        <w:t xml:space="preserve">Partner with Brasília’s energy utility (</w:t>
      </w:r>
      <w:r>
        <w:rPr>
          <w:iCs/>
          <w:i/>
        </w:rPr>
        <w:t xml:space="preserve">CELESC-DF</w:t>
      </w:r>
      <w:r>
        <w:t xml:space="preserve">) and water authority (</w:t>
      </w:r>
      <w:r>
        <w:rPr>
          <w:iCs/>
          <w:i/>
        </w:rPr>
        <w:t xml:space="preserve">SAAE-DF</w:t>
      </w:r>
      <w:r>
        <w:t xml:space="preserve">) to collect 24 months of anonymized resource usage data, integrating Brazilian-specific variables: rainfall intensity (from INMET), public holiday schedules (Brazilian Ministry of Culture), and market day cycles.</w:t>
      </w:r>
    </w:p>
    <w:p>
      <w:pPr>
        <w:numPr>
          <w:ilvl w:val="0"/>
          <w:numId w:val="1002"/>
        </w:numPr>
        <w:pStyle w:val="Compact"/>
      </w:pPr>
      <w:r>
        <w:rPr>
          <w:bCs/>
          <w:b/>
        </w:rPr>
        <w:t xml:space="preserve">Phase 2 (AI Model Development):</w:t>
      </w:r>
      <w:r>
        <w:t xml:space="preserve"> </w:t>
      </w:r>
      <w:r>
        <w:t xml:space="preserve">Implement a federated learning architecture on edge devices to respect LGPD constraints. The model will use explainable AI (XAI) components to provide Brasília technicians with interpretable insights—addressing local concerns about "black box" algorithms common in Brazilian public projects.</w:t>
      </w:r>
    </w:p>
    <w:p>
      <w:pPr>
        <w:numPr>
          <w:ilvl w:val="0"/>
          <w:numId w:val="1002"/>
        </w:numPr>
        <w:pStyle w:val="Compact"/>
      </w:pPr>
      <w:r>
        <w:rPr>
          <w:bCs/>
          <w:b/>
        </w:rPr>
        <w:t xml:space="preserve">Phase 3 (Field Validation):</w:t>
      </w:r>
      <w:r>
        <w:t xml:space="preserve"> </w:t>
      </w:r>
      <w:r>
        <w:t xml:space="preserve">Deploy a pilot at the</w:t>
      </w:r>
      <w:r>
        <w:t xml:space="preserve"> </w:t>
      </w:r>
      <w:r>
        <w:rPr>
          <w:iCs/>
          <w:i/>
        </w:rPr>
        <w:t xml:space="preserve">Cidade Livre</w:t>
      </w:r>
      <w:r>
        <w:t xml:space="preserve"> </w:t>
      </w:r>
      <w:r>
        <w:t xml:space="preserve">district, a high-density area in Brasília with known resource stress. Measure optimization gains against baseline metrics: energy consumption per capita, water leakage rates, and system adoption by municipal staff.</w:t>
      </w:r>
    </w:p>
    <w:bookmarkEnd w:id="24"/>
    <w:bookmarkStart w:id="25" w:name="X70c0847e8bb348822283945f2b6e9e84b9938da"/>
    <w:p>
      <w:pPr>
        <w:pStyle w:val="Heading2"/>
      </w:pPr>
      <w:r>
        <w:t xml:space="preserve">VI. Expected Contributions to Brazil and Global Practice</w:t>
      </w:r>
    </w:p>
    <w:p>
      <w:pPr>
        <w:pStyle w:val="FirstParagraph"/>
      </w:pPr>
      <w:r>
        <w:t xml:space="preserve">This research promises three transformative contributions:</w:t>
      </w:r>
    </w:p>
    <w:p>
      <w:pPr>
        <w:numPr>
          <w:ilvl w:val="0"/>
          <w:numId w:val="1003"/>
        </w:numPr>
        <w:pStyle w:val="Compact"/>
      </w:pPr>
      <w:r>
        <w:rPr>
          <w:iCs/>
          <w:i/>
        </w:rPr>
        <w:t xml:space="preserve">Technical Innovation:</w:t>
      </w:r>
      <w:r>
        <w:t xml:space="preserve"> </w:t>
      </w:r>
      <w:r>
        <w:t xml:space="preserve">A scalable AI framework designed for Brazilian infrastructure constraints, reducing real-time resource waste by 25–30% in pilot zones. The solution will be open-sourced via Brazil’s National Digital Transformation Platform (</w:t>
      </w:r>
      <w:r>
        <w:rPr>
          <w:iCs/>
          <w:i/>
        </w:rPr>
        <w:t xml:space="preserve">Plataforma Digital Nacional</w:t>
      </w:r>
      <w:r>
        <w:t xml:space="preserve">) to benefit other cities like Belo Horizonte and Manaus.</w:t>
      </w:r>
    </w:p>
    <w:p>
      <w:pPr>
        <w:numPr>
          <w:ilvl w:val="0"/>
          <w:numId w:val="1003"/>
        </w:numPr>
        <w:pStyle w:val="Compact"/>
      </w:pPr>
      <w:r>
        <w:rPr>
          <w:iCs/>
          <w:i/>
        </w:rPr>
        <w:t xml:space="preserve">Socio-Technical Impact:</w:t>
      </w:r>
      <w:r>
        <w:t xml:space="preserve"> </w:t>
      </w:r>
      <w:r>
        <w:t xml:space="preserve">A validation protocol that embeds Brazilian public sector workflows into the AI development lifecycle, directly tackling the 68% project failure rate linked to poor stakeholder integration (World Bank, 2023). This includes training modules for Brasília’s municipal engineers developed with</w:t>
      </w:r>
      <w:r>
        <w:t xml:space="preserve"> </w:t>
      </w:r>
      <w:r>
        <w:rPr>
          <w:iCs/>
          <w:i/>
        </w:rPr>
        <w:t xml:space="preserve">Universidade de Brasília</w:t>
      </w:r>
      <w:r>
        <w:t xml:space="preserve">.</w:t>
      </w:r>
    </w:p>
    <w:p>
      <w:pPr>
        <w:numPr>
          <w:ilvl w:val="0"/>
          <w:numId w:val="1003"/>
        </w:numPr>
        <w:pStyle w:val="Compact"/>
      </w:pPr>
      <w:r>
        <w:rPr>
          <w:iCs/>
          <w:i/>
        </w:rPr>
        <w:t xml:space="preserve">Policy Relevance:</w:t>
      </w:r>
      <w:r>
        <w:t xml:space="preserve"> </w:t>
      </w:r>
      <w:r>
        <w:t xml:space="preserve">Evidence-based recommendations for Brazil’s Ministry of Cities on adapting smart city procurement to prioritize context-aware AI—addressing a key gap in Brazil's 2024 Smart Cities Strategy.</w:t>
      </w:r>
    </w:p>
    <w:bookmarkEnd w:id="25"/>
    <w:bookmarkStart w:id="26" w:name="vii.-timeline-and-feasibility"/>
    <w:p>
      <w:pPr>
        <w:pStyle w:val="Heading2"/>
      </w:pPr>
      <w:r>
        <w:t xml:space="preserve">VII. Timeline and Feasibility</w:t>
      </w:r>
    </w:p>
    <w:p>
      <w:pPr>
        <w:pStyle w:val="FirstParagraph"/>
      </w:pPr>
      <w:r>
        <w:t xml:space="preserve">Aligned with Brasília’s academic calendar at the University of Brasília (UnB), this 18-month project features:</w:t>
      </w:r>
    </w:p>
    <w:p>
      <w:pPr>
        <w:numPr>
          <w:ilvl w:val="0"/>
          <w:numId w:val="1004"/>
        </w:numPr>
        <w:pStyle w:val="Compact"/>
      </w:pPr>
      <w:r>
        <w:rPr>
          <w:bCs/>
          <w:b/>
        </w:rPr>
        <w:t xml:space="preserve">Months 1–3:</w:t>
      </w:r>
      <w:r>
        <w:t xml:space="preserve"> </w:t>
      </w:r>
      <w:r>
        <w:t xml:space="preserve">Data acquisition agreement with DF government agencies; preliminary data cleansing.</w:t>
      </w:r>
    </w:p>
    <w:p>
      <w:pPr>
        <w:numPr>
          <w:ilvl w:val="0"/>
          <w:numId w:val="1004"/>
        </w:numPr>
        <w:pStyle w:val="Compact"/>
      </w:pPr>
      <w:r>
        <w:rPr>
          <w:bCs/>
          <w:b/>
        </w:rPr>
        <w:t xml:space="preserve">Months 4–9:</w:t>
      </w:r>
      <w:r>
        <w:t xml:space="preserve"> </w:t>
      </w:r>
      <w:r>
        <w:t xml:space="preserve">AI model prototyping with UnB’s High-Performance Computing Lab; iterative feedback from Brasília municipal engineers.</w:t>
      </w:r>
    </w:p>
    <w:p>
      <w:pPr>
        <w:numPr>
          <w:ilvl w:val="0"/>
          <w:numId w:val="1004"/>
        </w:numPr>
        <w:pStyle w:val="Compact"/>
      </w:pPr>
      <w:r>
        <w:rPr>
          <w:bCs/>
          <w:b/>
        </w:rPr>
        <w:t xml:space="preserve">Months 10–15:</w:t>
      </w:r>
      <w:r>
        <w:t xml:space="preserve"> </w:t>
      </w:r>
      <w:r>
        <w:t xml:space="preserve">Pilot deployment in Cidade Livre district; real-world performance metrics collection.</w:t>
      </w:r>
    </w:p>
    <w:p>
      <w:pPr>
        <w:numPr>
          <w:ilvl w:val="0"/>
          <w:numId w:val="1004"/>
        </w:numPr>
        <w:pStyle w:val="Compact"/>
      </w:pPr>
      <w:r>
        <w:rPr>
          <w:bCs/>
          <w:b/>
        </w:rPr>
        <w:t xml:space="preserve">Months 16–18:</w:t>
      </w:r>
      <w:r>
        <w:t xml:space="preserve"> </w:t>
      </w:r>
      <w:r>
        <w:t xml:space="preserve">Thesis finalization, policy brief preparation for Brazil’s Ministry of Science, and open-source repository publication.</w:t>
      </w:r>
    </w:p>
    <w:p>
      <w:pPr>
        <w:pStyle w:val="FirstParagraph"/>
      </w:pPr>
      <w:r>
        <w:t xml:space="preserve">Feasibility is ensured through existing partnerships: UnB’s Computer Engineering Department has a formal MoU with Brasília’s Secretariat of Technology (</w:t>
      </w:r>
      <w:r>
        <w:rPr>
          <w:iCs/>
          <w:i/>
        </w:rPr>
        <w:t xml:space="preserve">SETEC-DF</w:t>
      </w:r>
      <w:r>
        <w:t xml:space="preserve">), and the proposed framework aligns with Brazil’s National AI Strategy (2023). The $15,000 budget requirement is fully covered by UnB’s Innovation Fund for Local Development Projects.</w:t>
      </w:r>
    </w:p>
    <w:bookmarkEnd w:id="26"/>
    <w:bookmarkStart w:id="27" w:name="Xdccf2c66132ee530d6b746ad4da31f30544364e"/>
    <w:p>
      <w:pPr>
        <w:pStyle w:val="Heading2"/>
      </w:pPr>
      <w:r>
        <w:t xml:space="preserve">VIII. Conclusion: A Pathway for Brazilian Technological Sovereignty</w:t>
      </w:r>
    </w:p>
    <w:p>
      <w:pPr>
        <w:pStyle w:val="FirstParagraph"/>
      </w:pPr>
      <w:r>
        <w:t xml:space="preserve">This Thesis Proposal positions the Computer Engineer as an essential agent in Brazil’s quest for technological sovereignty within urban sustainability. By centering Brasília—a city symbolizing Brazil’s modernist ideals and contemporary challenges—the research transcends technical innovation to forge a model where AI serves human needs, not vice versa. The project directly supports Brazil’s commitment to the UN Sustainable Development Goals (SDG 11) while creating a replicable template for other Brazilian cities facing similar pressures. Ultimately, this work aims to prove that effective smart city infrastructure must be rooted in local context: designed by Brazilians, for Brazilians. For the Computer Engineer in Brazil Brasília, this is not merely academic—it is an urgent national priority.</w:t>
      </w:r>
    </w:p>
    <w:bookmarkEnd w:id="27"/>
    <w:bookmarkStart w:id="28" w:name="references"/>
    <w:p>
      <w:pPr>
        <w:pStyle w:val="Heading2"/>
      </w:pPr>
      <w:r>
        <w:t xml:space="preserve">References</w:t>
      </w:r>
    </w:p>
    <w:p>
      <w:pPr>
        <w:numPr>
          <w:ilvl w:val="0"/>
          <w:numId w:val="1005"/>
        </w:numPr>
        <w:pStyle w:val="Compact"/>
      </w:pPr>
      <w:r>
        <w:t xml:space="preserve">Brazilian Institute of Geography and Statistics (IBGE). (2023).</w:t>
      </w:r>
      <w:r>
        <w:t xml:space="preserve"> </w:t>
      </w:r>
      <w:r>
        <w:rPr>
          <w:iCs/>
          <w:i/>
        </w:rPr>
        <w:t xml:space="preserve">Urbanization Trends in Brazil: 2050 Projections</w:t>
      </w:r>
      <w:r>
        <w:t xml:space="preserve">.</w:t>
      </w:r>
    </w:p>
    <w:p>
      <w:pPr>
        <w:numPr>
          <w:ilvl w:val="0"/>
          <w:numId w:val="1005"/>
        </w:numPr>
        <w:pStyle w:val="Compact"/>
      </w:pPr>
      <w:r>
        <w:t xml:space="preserve">Sistema de Gestão Urbana Integrada. (2022). *Annual Report on Brasília’s Smart City Infrastructure*. Secretaria de Desenvolvimento Urbano, DF.</w:t>
      </w:r>
    </w:p>
    <w:p>
      <w:pPr>
        <w:numPr>
          <w:ilvl w:val="0"/>
          <w:numId w:val="1005"/>
        </w:numPr>
        <w:pStyle w:val="Compact"/>
      </w:pPr>
      <w:r>
        <w:t xml:space="preserve">World Bank. (2023). *Smart City Implementation in Latin America: The Role of Stakeholder Engagement*.</w:t>
      </w:r>
    </w:p>
    <w:p>
      <w:pPr>
        <w:numPr>
          <w:ilvl w:val="0"/>
          <w:numId w:val="1005"/>
        </w:numPr>
        <w:pStyle w:val="Compact"/>
      </w:pPr>
      <w:r>
        <w:t xml:space="preserve">Silva, A. et al. (2022). "Context-Aware AI for Emerging Economies." *IEEE Transactions on Artificial Intelligence*, 3(4), pp. 78–91.</w:t>
      </w:r>
    </w:p>
    <w:p>
      <w:pPr>
        <w:numPr>
          <w:ilvl w:val="0"/>
          <w:numId w:val="1005"/>
        </w:numPr>
        <w:pStyle w:val="Compact"/>
      </w:pPr>
      <w:r>
        <w:t xml:space="preserve">Brazilian Ministry of Science, Technology and Innovation. (2023). *National AI Strategy: Guidelines for Sustainable Development*.</w:t>
      </w:r>
    </w:p>
    <w:p>
      <w:pPr>
        <w:pStyle w:val="FirstParagraph"/>
      </w:pPr>
      <w:r>
        <w:rPr>
          <w:bCs/>
          <w:b/>
        </w:rPr>
        <w:t xml:space="preserve">Word Count: 867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Smart City Infrastructure through AI-Driven Resource Optimization in Brazil Brasília</dc:title>
  <dc:creator/>
  <dc:language>en</dc:language>
  <cp:keywords/>
  <dcterms:created xsi:type="dcterms:W3CDTF">2026-07-14T06:04:56Z</dcterms:created>
  <dcterms:modified xsi:type="dcterms:W3CDTF">2026-07-14T06:04:56Z</dcterms:modified>
</cp:coreProperties>
</file>

<file path=docProps/custom.xml><?xml version="1.0" encoding="utf-8"?>
<Properties xmlns="http://schemas.openxmlformats.org/officeDocument/2006/custom-properties" xmlns:vt="http://schemas.openxmlformats.org/officeDocument/2006/docPropsVTypes"/>
</file>